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498E6" w14:textId="77777777" w:rsidR="006122C6" w:rsidRPr="008B443B" w:rsidRDefault="006122C6" w:rsidP="006122C6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แบบฟอร์ม</w:t>
      </w:r>
    </w:p>
    <w:p w14:paraId="2C9A9ED3" w14:textId="77777777" w:rsidR="006122C6" w:rsidRPr="008B443B" w:rsidRDefault="006122C6" w:rsidP="006122C6">
      <w:pPr>
        <w:jc w:val="center"/>
        <w:rPr>
          <w:rFonts w:ascii="TH SarabunPSK" w:hAnsi="TH SarabunPSK" w:cs="TH SarabunPSK"/>
          <w:b/>
          <w:bCs/>
          <w:sz w:val="28"/>
        </w:rPr>
      </w:pPr>
      <w:r w:rsidRPr="008B443B">
        <w:rPr>
          <w:rFonts w:ascii="TH SarabunPSK" w:hAnsi="TH SarabunPSK" w:cs="TH SarabunPSK"/>
          <w:b/>
          <w:bCs/>
          <w:sz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</w:rPr>
        <w:t>Best Practice Service Plan</w:t>
      </w:r>
    </w:p>
    <w:p w14:paraId="42CBD473" w14:textId="77777777" w:rsidR="006122C6" w:rsidRPr="008B443B" w:rsidRDefault="006122C6" w:rsidP="006122C6">
      <w:pPr>
        <w:jc w:val="center"/>
        <w:rPr>
          <w:rFonts w:ascii="TH SarabunPSK" w:hAnsi="TH SarabunPSK" w:cs="TH SarabunPSK"/>
          <w:b/>
          <w:bCs/>
          <w:sz w:val="28"/>
        </w:rPr>
      </w:pPr>
      <w:r w:rsidRPr="008B443B">
        <w:rPr>
          <w:rFonts w:ascii="TH SarabunPSK" w:hAnsi="TH SarabunPSK" w:cs="TH SarabunPSK"/>
          <w:b/>
          <w:bCs/>
          <w:sz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</w:rPr>
        <w:t xml:space="preserve">Service Plan Sharing) </w:t>
      </w:r>
    </w:p>
    <w:p w14:paraId="20A22AC7" w14:textId="77777777" w:rsidR="006122C6" w:rsidRPr="008B443B" w:rsidRDefault="006122C6" w:rsidP="006122C6">
      <w:pPr>
        <w:jc w:val="center"/>
        <w:rPr>
          <w:rFonts w:ascii="TH SarabunPSK" w:hAnsi="TH SarabunPSK" w:cs="TH SarabunPSK"/>
          <w:b/>
          <w:bCs/>
          <w:sz w:val="28"/>
        </w:rPr>
      </w:pPr>
      <w:r w:rsidRPr="008B443B">
        <w:rPr>
          <w:rFonts w:ascii="TH SarabunPSK" w:hAnsi="TH SarabunPSK" w:cs="TH SarabunPSK"/>
          <w:b/>
          <w:bCs/>
          <w:sz w:val="28"/>
          <w:cs/>
        </w:rPr>
        <w:t>ครั้งที่ 9 ปีงบประมาณ พ.ศ. 2566</w:t>
      </w:r>
    </w:p>
    <w:p w14:paraId="084FD675" w14:textId="77777777" w:rsidR="006122C6" w:rsidRPr="008B443B" w:rsidRDefault="006122C6" w:rsidP="006122C6">
      <w:pPr>
        <w:jc w:val="center"/>
        <w:rPr>
          <w:rFonts w:ascii="TH SarabunPSK" w:hAnsi="TH SarabunPSK" w:cs="TH SarabunPSK"/>
          <w:b/>
          <w:bCs/>
          <w:sz w:val="28"/>
        </w:rPr>
      </w:pPr>
      <w:r w:rsidRPr="008B443B">
        <w:rPr>
          <w:rFonts w:ascii="TH SarabunPSK" w:hAnsi="TH SarabunPSK" w:cs="TH SarabunPSK"/>
          <w:b/>
          <w:bCs/>
          <w:sz w:val="28"/>
        </w:rPr>
        <w:t>*********************************</w:t>
      </w:r>
    </w:p>
    <w:p w14:paraId="79E308E3" w14:textId="77777777" w:rsidR="006122C6" w:rsidRDefault="006122C6" w:rsidP="006122C6">
      <w:pPr>
        <w:jc w:val="center"/>
        <w:rPr>
          <w:rFonts w:ascii="TH SarabunPSK" w:hAnsi="TH SarabunPSK" w:cs="TH SarabunPSK"/>
          <w:b/>
          <w:bCs/>
          <w:sz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cs/>
        </w:rPr>
        <w:t>***</w:t>
      </w:r>
    </w:p>
    <w:p w14:paraId="15D8EA1F" w14:textId="77777777" w:rsidR="006122C6" w:rsidRPr="008B443B" w:rsidRDefault="006122C6" w:rsidP="006122C6">
      <w:pPr>
        <w:spacing w:before="120" w:line="340" w:lineRule="exact"/>
        <w:rPr>
          <w:rFonts w:ascii="TH SarabunPSK" w:hAnsi="TH SarabunPSK" w:cs="TH SarabunPSK"/>
          <w:b/>
          <w:bCs/>
          <w:sz w:val="28"/>
        </w:rPr>
      </w:pPr>
      <w:r w:rsidRPr="008B443B">
        <w:rPr>
          <w:rFonts w:ascii="TH SarabunPSK" w:hAnsi="TH SarabunPSK" w:cs="TH SarabunPSK"/>
          <w:b/>
          <w:bCs/>
          <w:sz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cs/>
        </w:rPr>
        <w:t xml:space="preserve">(สาขา </w:t>
      </w:r>
      <w:r>
        <w:rPr>
          <w:rFonts w:ascii="TH SarabunPSK" w:hAnsi="TH SarabunPSK" w:cs="TH SarabunPSK" w:hint="cs"/>
          <w:sz w:val="28"/>
          <w:cs/>
        </w:rPr>
        <w:t>การดูแลระยะเปลี่ยนผ่านผู้ป่วยกึ่งเฉียบพลันและการดูแลแบบประคับประคอง</w:t>
      </w:r>
      <w:r w:rsidRPr="008B443B">
        <w:rPr>
          <w:rFonts w:ascii="TH SarabunPSK" w:hAnsi="TH SarabunPSK" w:cs="TH SarabunPSK"/>
          <w:sz w:val="28"/>
          <w:cs/>
        </w:rPr>
        <w:t>)</w:t>
      </w:r>
    </w:p>
    <w:p w14:paraId="3D9A7244" w14:textId="77777777" w:rsidR="006122C6" w:rsidRPr="00CB383D" w:rsidRDefault="006122C6" w:rsidP="006122C6">
      <w:pPr>
        <w:spacing w:after="0"/>
        <w:rPr>
          <w:rFonts w:ascii="TH SarabunPSK" w:hAnsi="TH SarabunPSK" w:cs="TH SarabunPSK"/>
          <w:sz w:val="28"/>
        </w:rPr>
      </w:pPr>
      <w:r w:rsidRPr="00CB383D">
        <w:rPr>
          <w:rFonts w:ascii="TH SarabunPSK" w:hAnsi="TH SarabunPSK" w:cs="TH SarabunPSK"/>
          <w:sz w:val="28"/>
        </w:rPr>
        <w:t xml:space="preserve">    </w:t>
      </w:r>
      <w:r w:rsidRPr="00CB383D">
        <w:rPr>
          <w:rFonts w:ascii="TH SarabunPSK" w:hAnsi="TH SarabunPSK" w:cs="TH SarabunPSK" w:hint="cs"/>
          <w:sz w:val="28"/>
          <w:cs/>
        </w:rPr>
        <w:t xml:space="preserve">การฟื้นฟูผู้ป่วยโรคหลอดเลือดสมองที่มีภาวะกลืนลำบากโดยทีมสหสาขาวิชาชีพ </w:t>
      </w:r>
      <w:r w:rsidRPr="00CB383D">
        <w:rPr>
          <w:rFonts w:ascii="TH SarabunPSK" w:hAnsi="TH SarabunPSK" w:cs="TH SarabunPSK"/>
          <w:sz w:val="28"/>
        </w:rPr>
        <w:t>(</w:t>
      </w:r>
      <w:r w:rsidRPr="00CB383D">
        <w:rPr>
          <w:rFonts w:ascii="TH SarabunPSK" w:hAnsi="TH SarabunPSK" w:cs="TH SarabunPSK" w:hint="cs"/>
          <w:sz w:val="28"/>
        </w:rPr>
        <w:t>Multidisciplinary team approach in post-stroke dysphagia rehabilitation</w:t>
      </w:r>
      <w:r w:rsidRPr="00CB383D">
        <w:rPr>
          <w:rFonts w:ascii="TH SarabunPSK" w:hAnsi="TH SarabunPSK" w:cs="TH SarabunPSK"/>
          <w:sz w:val="28"/>
        </w:rPr>
        <w:t>)</w:t>
      </w:r>
    </w:p>
    <w:p w14:paraId="691E6DB9" w14:textId="77777777" w:rsidR="006122C6" w:rsidRPr="008B443B" w:rsidRDefault="006122C6" w:rsidP="006122C6">
      <w:pPr>
        <w:spacing w:before="120"/>
        <w:rPr>
          <w:rFonts w:ascii="TH SarabunPSK" w:hAnsi="TH SarabunPSK" w:cs="TH SarabunPSK"/>
          <w:b/>
          <w:bCs/>
          <w:sz w:val="28"/>
        </w:rPr>
      </w:pPr>
      <w:r w:rsidRPr="008B443B">
        <w:rPr>
          <w:rFonts w:ascii="TH SarabunPSK" w:hAnsi="TH SarabunPSK" w:cs="TH SarabunPSK"/>
          <w:b/>
          <w:bCs/>
          <w:sz w:val="28"/>
          <w:cs/>
        </w:rPr>
        <w:t>2. กำหนดรูปแบบการนำเสนอ</w:t>
      </w:r>
    </w:p>
    <w:p w14:paraId="4F6435F0" w14:textId="77777777" w:rsidR="006122C6" w:rsidRPr="00871E28" w:rsidRDefault="006122C6" w:rsidP="006122C6">
      <w:pPr>
        <w:spacing w:after="120" w:line="340" w:lineRule="exact"/>
        <w:rPr>
          <w:rFonts w:ascii="TH SarabunPSK" w:hAnsi="TH SarabunPSK" w:cs="TH SarabunPSK"/>
          <w:color w:val="FF0000"/>
          <w:sz w:val="28"/>
        </w:rPr>
      </w:pPr>
      <w:bookmarkStart w:id="0" w:name="_GoBack"/>
      <w:r w:rsidRPr="00871E28">
        <w:rPr>
          <w:rFonts w:ascii="TH SarabunPSK" w:hAnsi="TH SarabunPSK" w:cs="TH SarabunPSK" w:hint="cs"/>
          <w:b/>
          <w:bCs/>
          <w:color w:val="FF0000"/>
          <w:sz w:val="28"/>
          <w:cs/>
        </w:rPr>
        <w:t xml:space="preserve">   </w:t>
      </w:r>
      <w:r w:rsidRPr="00871E28">
        <w:rPr>
          <w:rFonts w:ascii="TH SarabunPSK" w:hAnsi="TH SarabunPSK" w:cs="TH SarabunPSK"/>
          <w:b/>
          <w:bCs/>
          <w:color w:val="FF0000"/>
          <w:sz w:val="28"/>
          <w:cs/>
        </w:rPr>
        <w:t>ผลงานทางวิชาการ</w:t>
      </w:r>
      <w:r w:rsidRPr="00871E28">
        <w:rPr>
          <w:rFonts w:ascii="TH SarabunPSK" w:hAnsi="TH SarabunPSK" w:cs="TH SarabunPSK" w:hint="cs"/>
          <w:color w:val="FF0000"/>
          <w:sz w:val="28"/>
          <w:cs/>
        </w:rPr>
        <w:t xml:space="preserve"> ประเภท </w:t>
      </w:r>
      <w:r w:rsidRPr="00871E28">
        <w:rPr>
          <w:rFonts w:ascii="TH SarabunPSK" w:hAnsi="TH SarabunPSK" w:cs="TH SarabunPSK"/>
          <w:b/>
          <w:bCs/>
          <w:color w:val="FF0000"/>
          <w:sz w:val="28"/>
        </w:rPr>
        <w:t>Oral Presentation</w:t>
      </w:r>
      <w:r w:rsidRPr="00871E28">
        <w:rPr>
          <w:rFonts w:ascii="TH SarabunPSK" w:hAnsi="TH SarabunPSK" w:cs="TH SarabunPSK"/>
          <w:b/>
          <w:bCs/>
          <w:color w:val="FF0000"/>
          <w:sz w:val="28"/>
          <w:cs/>
        </w:rPr>
        <w:t xml:space="preserve">  </w:t>
      </w:r>
      <w:r w:rsidRPr="00871E28">
        <w:rPr>
          <w:rFonts w:ascii="TH SarabunPSK" w:hAnsi="TH SarabunPSK" w:cs="TH SarabunPSK"/>
          <w:b/>
          <w:bCs/>
          <w:color w:val="FF0000"/>
          <w:sz w:val="28"/>
        </w:rPr>
        <w:t xml:space="preserve">  </w:t>
      </w:r>
    </w:p>
    <w:bookmarkEnd w:id="0"/>
    <w:p w14:paraId="527608F6" w14:textId="77777777" w:rsidR="006122C6" w:rsidRPr="008B443B" w:rsidRDefault="006122C6" w:rsidP="006122C6">
      <w:pPr>
        <w:spacing w:before="120"/>
        <w:rPr>
          <w:rFonts w:ascii="TH SarabunPSK" w:hAnsi="TH SarabunPSK" w:cs="TH SarabunPSK"/>
          <w:b/>
          <w:bCs/>
          <w:sz w:val="28"/>
        </w:rPr>
      </w:pPr>
      <w:r w:rsidRPr="008B443B">
        <w:rPr>
          <w:rFonts w:ascii="TH SarabunPSK" w:hAnsi="TH SarabunPSK" w:cs="TH SarabunPSK"/>
          <w:b/>
          <w:bCs/>
          <w:sz w:val="28"/>
          <w:cs/>
        </w:rPr>
        <w:t xml:space="preserve">3. ชื่อผู้ส่งผลงาน </w:t>
      </w:r>
    </w:p>
    <w:p w14:paraId="154297DE" w14:textId="77777777" w:rsidR="006122C6" w:rsidRPr="008B443B" w:rsidRDefault="006122C6" w:rsidP="006122C6">
      <w:pPr>
        <w:spacing w:line="360" w:lineRule="exact"/>
        <w:rPr>
          <w:rFonts w:ascii="TH SarabunPSK" w:hAnsi="TH SarabunPSK" w:cs="TH SarabunPSK"/>
          <w:sz w:val="28"/>
        </w:rPr>
      </w:pPr>
      <w:r w:rsidRPr="008B443B">
        <w:rPr>
          <w:rFonts w:ascii="TH SarabunPSK" w:hAnsi="TH SarabunPSK" w:cs="TH SarabunPSK"/>
          <w:sz w:val="28"/>
          <w:cs/>
        </w:rPr>
        <w:tab/>
        <w:t xml:space="preserve">ชื่อ – สกุล  </w:t>
      </w:r>
      <w:r>
        <w:rPr>
          <w:rFonts w:ascii="TH SarabunPSK" w:hAnsi="TH SarabunPSK" w:cs="TH SarabunPSK" w:hint="cs"/>
          <w:sz w:val="28"/>
          <w:cs/>
        </w:rPr>
        <w:t>นางศศิธร ขาวประภา</w:t>
      </w:r>
    </w:p>
    <w:p w14:paraId="36C8D29A" w14:textId="77777777" w:rsidR="006122C6" w:rsidRPr="008B443B" w:rsidRDefault="006122C6" w:rsidP="006122C6">
      <w:pPr>
        <w:spacing w:line="360" w:lineRule="exact"/>
        <w:rPr>
          <w:rFonts w:ascii="TH SarabunPSK" w:hAnsi="TH SarabunPSK" w:cs="TH SarabunPSK"/>
          <w:sz w:val="28"/>
        </w:rPr>
      </w:pPr>
      <w:r w:rsidRPr="008B443B">
        <w:rPr>
          <w:rFonts w:ascii="TH SarabunPSK" w:hAnsi="TH SarabunPSK" w:cs="TH SarabunPSK"/>
          <w:sz w:val="28"/>
          <w:cs/>
        </w:rPr>
        <w:tab/>
        <w:t xml:space="preserve">ตำแหน่ง </w:t>
      </w:r>
      <w:r>
        <w:rPr>
          <w:rFonts w:ascii="TH SarabunPSK" w:hAnsi="TH SarabunPSK" w:cs="TH SarabunPSK" w:hint="cs"/>
          <w:sz w:val="28"/>
          <w:cs/>
        </w:rPr>
        <w:t>นายแพทย์ชำนาญการพิเศษ</w:t>
      </w:r>
    </w:p>
    <w:p w14:paraId="51442534" w14:textId="77777777" w:rsidR="006122C6" w:rsidRPr="008B443B" w:rsidRDefault="006122C6" w:rsidP="006122C6">
      <w:pPr>
        <w:spacing w:line="360" w:lineRule="exact"/>
        <w:rPr>
          <w:rFonts w:ascii="TH SarabunPSK" w:hAnsi="TH SarabunPSK" w:cs="TH SarabunPSK"/>
          <w:sz w:val="28"/>
        </w:rPr>
      </w:pPr>
      <w:r w:rsidRPr="008B443B">
        <w:rPr>
          <w:rFonts w:ascii="TH SarabunPSK" w:hAnsi="TH SarabunPSK" w:cs="TH SarabunPSK"/>
          <w:sz w:val="28"/>
          <w:cs/>
        </w:rPr>
        <w:tab/>
        <w:t xml:space="preserve">สถานที่ปฏิบัติงาน </w:t>
      </w:r>
      <w:r>
        <w:rPr>
          <w:rFonts w:ascii="TH SarabunPSK" w:hAnsi="TH SarabunPSK" w:cs="TH SarabunPSK" w:hint="cs"/>
          <w:sz w:val="28"/>
          <w:cs/>
        </w:rPr>
        <w:t>โรงพยาบาลสกลนคร</w:t>
      </w:r>
    </w:p>
    <w:p w14:paraId="3E540BC4" w14:textId="77777777" w:rsidR="006122C6" w:rsidRPr="008B443B" w:rsidRDefault="006122C6" w:rsidP="006122C6">
      <w:pPr>
        <w:spacing w:line="360" w:lineRule="exact"/>
        <w:rPr>
          <w:rFonts w:ascii="TH SarabunPSK" w:hAnsi="TH SarabunPSK" w:cs="TH SarabunPSK"/>
          <w:sz w:val="28"/>
        </w:rPr>
      </w:pPr>
      <w:r w:rsidRPr="008B443B">
        <w:rPr>
          <w:rFonts w:ascii="TH SarabunPSK" w:hAnsi="TH SarabunPSK" w:cs="TH SarabunPSK"/>
          <w:sz w:val="28"/>
          <w:cs/>
        </w:rPr>
        <w:tab/>
        <w:t xml:space="preserve">จังหวัด </w:t>
      </w:r>
      <w:r>
        <w:rPr>
          <w:rFonts w:ascii="TH SarabunPSK" w:hAnsi="TH SarabunPSK" w:cs="TH SarabunPSK" w:hint="cs"/>
          <w:sz w:val="28"/>
          <w:cs/>
        </w:rPr>
        <w:t xml:space="preserve">สกลนคร </w:t>
      </w:r>
      <w:r w:rsidRPr="008B443B">
        <w:rPr>
          <w:rFonts w:ascii="TH SarabunPSK" w:hAnsi="TH SarabunPSK" w:cs="TH SarabunPSK"/>
          <w:sz w:val="28"/>
          <w:cs/>
        </w:rPr>
        <w:t xml:space="preserve">เขตสุขภาพที่ </w:t>
      </w:r>
      <w:r>
        <w:rPr>
          <w:rFonts w:ascii="TH SarabunPSK" w:hAnsi="TH SarabunPSK" w:cs="TH SarabunPSK"/>
          <w:sz w:val="28"/>
        </w:rPr>
        <w:t>8</w:t>
      </w:r>
    </w:p>
    <w:p w14:paraId="395429CE" w14:textId="77777777" w:rsidR="006122C6" w:rsidRPr="008B443B" w:rsidRDefault="006122C6" w:rsidP="006122C6">
      <w:pPr>
        <w:spacing w:line="360" w:lineRule="exact"/>
        <w:rPr>
          <w:rFonts w:ascii="TH SarabunPSK" w:hAnsi="TH SarabunPSK" w:cs="TH SarabunPSK"/>
          <w:sz w:val="28"/>
        </w:rPr>
      </w:pPr>
      <w:r w:rsidRPr="008B443B">
        <w:rPr>
          <w:rFonts w:ascii="TH SarabunPSK" w:hAnsi="TH SarabunPSK" w:cs="TH SarabunPSK"/>
          <w:sz w:val="28"/>
          <w:cs/>
        </w:rPr>
        <w:tab/>
        <w:t xml:space="preserve">โทรศัพท์ </w:t>
      </w:r>
      <w:r>
        <w:rPr>
          <w:rFonts w:ascii="TH SarabunPSK" w:hAnsi="TH SarabunPSK" w:cs="TH SarabunPSK"/>
          <w:sz w:val="28"/>
        </w:rPr>
        <w:t>042-176000</w:t>
      </w:r>
      <w:r w:rsidRPr="008B443B">
        <w:rPr>
          <w:rFonts w:ascii="TH SarabunPSK" w:hAnsi="TH SarabunPSK" w:cs="TH SarabunPSK"/>
          <w:sz w:val="28"/>
          <w:cs/>
        </w:rPr>
        <w:t xml:space="preserve"> มือถือ </w:t>
      </w:r>
      <w:r>
        <w:rPr>
          <w:rFonts w:ascii="TH SarabunPSK" w:hAnsi="TH SarabunPSK" w:cs="TH SarabunPSK"/>
          <w:sz w:val="28"/>
        </w:rPr>
        <w:t xml:space="preserve">081-0696319 </w:t>
      </w:r>
    </w:p>
    <w:p w14:paraId="6CD4A83D" w14:textId="77777777" w:rsidR="006122C6" w:rsidRPr="008B443B" w:rsidRDefault="006122C6" w:rsidP="006122C6">
      <w:pPr>
        <w:spacing w:line="360" w:lineRule="exact"/>
        <w:rPr>
          <w:rFonts w:ascii="TH SarabunPSK" w:hAnsi="TH SarabunPSK" w:cs="TH SarabunPSK"/>
          <w:sz w:val="28"/>
        </w:rPr>
      </w:pPr>
      <w:r w:rsidRPr="008B443B">
        <w:rPr>
          <w:rFonts w:ascii="TH SarabunPSK" w:hAnsi="TH SarabunPSK" w:cs="TH SarabunPSK"/>
          <w:sz w:val="28"/>
          <w:cs/>
        </w:rPr>
        <w:tab/>
      </w:r>
      <w:r w:rsidRPr="008B443B">
        <w:rPr>
          <w:rFonts w:ascii="TH SarabunPSK" w:hAnsi="TH SarabunPSK" w:cs="TH SarabunPSK"/>
          <w:sz w:val="28"/>
        </w:rPr>
        <w:t xml:space="preserve">E-mail </w:t>
      </w:r>
      <w:r>
        <w:rPr>
          <w:rFonts w:ascii="TH SarabunPSK" w:hAnsi="TH SarabunPSK" w:cs="TH SarabunPSK"/>
          <w:sz w:val="28"/>
        </w:rPr>
        <w:t>sasithornsaiyot@gmail.com</w:t>
      </w:r>
    </w:p>
    <w:p w14:paraId="35471549" w14:textId="77777777" w:rsidR="006122C6" w:rsidRPr="008B443B" w:rsidRDefault="006122C6" w:rsidP="006122C6">
      <w:pPr>
        <w:spacing w:line="360" w:lineRule="exact"/>
        <w:rPr>
          <w:rFonts w:ascii="TH SarabunPSK" w:hAnsi="TH SarabunPSK" w:cs="TH SarabunPSK"/>
          <w:sz w:val="28"/>
          <w:cs/>
        </w:rPr>
      </w:pPr>
      <w:r w:rsidRPr="008B443B">
        <w:rPr>
          <w:rFonts w:ascii="TH SarabunPSK" w:hAnsi="TH SarabunPSK" w:cs="TH SarabunPSK"/>
          <w:sz w:val="28"/>
          <w:cs/>
        </w:rPr>
        <w:tab/>
        <w:t xml:space="preserve">ปีที่ดำเนินการ </w:t>
      </w:r>
      <w:r>
        <w:rPr>
          <w:rFonts w:ascii="TH SarabunPSK" w:hAnsi="TH SarabunPSK" w:cs="TH SarabunPSK"/>
          <w:sz w:val="28"/>
        </w:rPr>
        <w:t>2565-2566</w:t>
      </w:r>
    </w:p>
    <w:p w14:paraId="0308655E" w14:textId="77777777" w:rsidR="006122C6" w:rsidRPr="008B443B" w:rsidRDefault="006122C6" w:rsidP="006122C6">
      <w:pPr>
        <w:rPr>
          <w:rFonts w:ascii="TH SarabunPSK" w:hAnsi="TH SarabunPSK" w:cs="TH SarabunPSK"/>
          <w:b/>
          <w:bCs/>
          <w:sz w:val="28"/>
          <w:u w:val="single"/>
        </w:rPr>
      </w:pPr>
    </w:p>
    <w:p w14:paraId="74258470" w14:textId="77777777" w:rsidR="006122C6" w:rsidRPr="008B443B" w:rsidRDefault="006122C6" w:rsidP="006122C6">
      <w:pPr>
        <w:rPr>
          <w:rFonts w:ascii="TH SarabunPSK" w:hAnsi="TH SarabunPSK" w:cs="TH SarabunPSK"/>
          <w:b/>
          <w:bCs/>
          <w:sz w:val="28"/>
          <w:u w:val="single"/>
        </w:rPr>
      </w:pPr>
    </w:p>
    <w:p w14:paraId="5E56ACDB" w14:textId="77777777" w:rsidR="006122C6" w:rsidRDefault="006122C6" w:rsidP="006122C6">
      <w:pPr>
        <w:rPr>
          <w:rFonts w:ascii="TH SarabunPSK" w:hAnsi="TH SarabunPSK" w:cs="TH SarabunPSK"/>
          <w:b/>
          <w:bCs/>
          <w:sz w:val="28"/>
        </w:rPr>
      </w:pPr>
      <w:r w:rsidRPr="008B443B"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  <w:r w:rsidRPr="008B443B">
        <w:rPr>
          <w:rFonts w:ascii="TH SarabunPSK" w:hAnsi="TH SarabunPSK" w:cs="TH SarabunPSK"/>
          <w:b/>
          <w:bCs/>
          <w:sz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cs/>
        </w:rPr>
        <w:t>ให้สำนักงานเขตสุขภาพดำเนินการคัดเลือกและรวบรวมส่ง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cs/>
        </w:rPr>
        <w:t xml:space="preserve"> </w:t>
      </w:r>
    </w:p>
    <w:p w14:paraId="3E323B2E" w14:textId="77777777" w:rsidR="006122C6" w:rsidRDefault="006122C6" w:rsidP="006122C6">
      <w:pPr>
        <w:rPr>
          <w:rFonts w:ascii="TH SarabunPSK" w:hAnsi="TH SarabunPSK" w:cs="TH SarabunPSK"/>
          <w:b/>
          <w:bCs/>
          <w:sz w:val="28"/>
        </w:rPr>
      </w:pPr>
    </w:p>
    <w:p w14:paraId="28152396" w14:textId="77777777" w:rsidR="006122C6" w:rsidRDefault="006122C6" w:rsidP="006122C6">
      <w:pPr>
        <w:rPr>
          <w:rFonts w:ascii="TH SarabunPSK" w:hAnsi="TH SarabunPSK" w:cs="TH SarabunPSK"/>
          <w:b/>
          <w:bCs/>
          <w:sz w:val="28"/>
        </w:rPr>
      </w:pPr>
    </w:p>
    <w:p w14:paraId="05360D40" w14:textId="0A5B092A" w:rsidR="00944AB4" w:rsidRPr="00944AB4" w:rsidRDefault="00944AB4" w:rsidP="00944AB4">
      <w:pPr>
        <w:spacing w:after="0"/>
        <w:rPr>
          <w:rFonts w:ascii="TH SarabunPSK" w:hAnsi="TH SarabunPSK" w:cs="TH SarabunPSK"/>
          <w:sz w:val="28"/>
        </w:rPr>
      </w:pPr>
      <w:r w:rsidRPr="00944AB4">
        <w:rPr>
          <w:rFonts w:ascii="TH SarabunPSK" w:hAnsi="TH SarabunPSK" w:cs="TH SarabunPSK" w:hint="cs"/>
          <w:b/>
          <w:bCs/>
          <w:sz w:val="28"/>
          <w:cs/>
        </w:rPr>
        <w:lastRenderedPageBreak/>
        <w:t>ชื่อเรื่อง</w:t>
      </w:r>
      <w:r w:rsidRPr="00944AB4">
        <w:rPr>
          <w:rFonts w:ascii="TH SarabunPSK" w:hAnsi="TH SarabunPSK" w:cs="TH SarabunPSK" w:hint="cs"/>
          <w:sz w:val="28"/>
          <w:cs/>
        </w:rPr>
        <w:t xml:space="preserve"> การฟื้นฟูผู้ป่วยโรคหลอดเลือดสมองที่มีภาวะกลืนลำบากโดยทีมสหสาขาวิชาชีพ</w:t>
      </w:r>
    </w:p>
    <w:p w14:paraId="05A70634" w14:textId="5B517066" w:rsidR="00944AB4" w:rsidRPr="00944AB4" w:rsidRDefault="00944AB4" w:rsidP="00944AB4">
      <w:pPr>
        <w:spacing w:after="0"/>
        <w:rPr>
          <w:rFonts w:ascii="TH SarabunPSK" w:hAnsi="TH SarabunPSK" w:cs="TH SarabunPSK"/>
          <w:sz w:val="28"/>
        </w:rPr>
      </w:pPr>
      <w:r w:rsidRPr="00944AB4">
        <w:rPr>
          <w:rFonts w:ascii="TH SarabunPSK" w:hAnsi="TH SarabunPSK" w:cs="TH SarabunPSK" w:hint="cs"/>
          <w:sz w:val="28"/>
          <w:cs/>
        </w:rPr>
        <w:t xml:space="preserve">          </w:t>
      </w:r>
      <w:r w:rsidRPr="00944AB4">
        <w:rPr>
          <w:rFonts w:ascii="TH SarabunPSK" w:hAnsi="TH SarabunPSK" w:cs="TH SarabunPSK"/>
          <w:sz w:val="28"/>
        </w:rPr>
        <w:t>(</w:t>
      </w:r>
      <w:r w:rsidRPr="00944AB4">
        <w:rPr>
          <w:rFonts w:ascii="TH SarabunPSK" w:hAnsi="TH SarabunPSK" w:cs="TH SarabunPSK" w:hint="cs"/>
          <w:sz w:val="28"/>
        </w:rPr>
        <w:t>Multidisciplinary team approach in post-stroke dysphagia rehabilitation</w:t>
      </w:r>
      <w:r w:rsidRPr="00944AB4">
        <w:rPr>
          <w:rFonts w:ascii="TH SarabunPSK" w:hAnsi="TH SarabunPSK" w:cs="TH SarabunPSK"/>
          <w:sz w:val="28"/>
        </w:rPr>
        <w:t>)</w:t>
      </w:r>
    </w:p>
    <w:p w14:paraId="02A4EEB9" w14:textId="7AF07589" w:rsidR="00944AB4" w:rsidRDefault="00944AB4" w:rsidP="00944AB4">
      <w:pPr>
        <w:spacing w:after="0"/>
        <w:rPr>
          <w:rFonts w:ascii="TH SarabunPSK" w:hAnsi="TH SarabunPSK" w:cs="TH SarabunPSK"/>
          <w:sz w:val="28"/>
        </w:rPr>
      </w:pPr>
      <w:r w:rsidRPr="00944AB4">
        <w:rPr>
          <w:rFonts w:ascii="TH SarabunPSK" w:hAnsi="TH SarabunPSK" w:cs="TH SarabunPSK" w:hint="cs"/>
          <w:b/>
          <w:bCs/>
          <w:sz w:val="28"/>
          <w:cs/>
        </w:rPr>
        <w:t xml:space="preserve">ชื่อผู้วิจัย </w:t>
      </w:r>
      <w:r w:rsidRPr="00944AB4">
        <w:rPr>
          <w:rFonts w:ascii="TH SarabunPSK" w:hAnsi="TH SarabunPSK" w:cs="TH SarabunPSK" w:hint="cs"/>
          <w:sz w:val="28"/>
          <w:cs/>
        </w:rPr>
        <w:t>แพทย์หญิงศศิธร ขาวประภา</w:t>
      </w:r>
      <w:r w:rsidRPr="00944AB4">
        <w:rPr>
          <w:rFonts w:ascii="TH SarabunPSK" w:hAnsi="TH SarabunPSK" w:cs="TH SarabunPSK"/>
          <w:sz w:val="28"/>
        </w:rPr>
        <w:t xml:space="preserve"> </w:t>
      </w:r>
      <w:r w:rsidRPr="00944AB4">
        <w:rPr>
          <w:rFonts w:ascii="TH SarabunPSK" w:hAnsi="TH SarabunPSK" w:cs="TH SarabunPSK" w:hint="cs"/>
          <w:b/>
          <w:bCs/>
          <w:sz w:val="28"/>
          <w:cs/>
        </w:rPr>
        <w:t>สถานที่ปฏิบัติงาน</w:t>
      </w:r>
      <w:r w:rsidRPr="00944AB4">
        <w:rPr>
          <w:rFonts w:ascii="TH SarabunPSK" w:hAnsi="TH SarabunPSK" w:cs="TH SarabunPSK" w:hint="cs"/>
          <w:sz w:val="28"/>
          <w:cs/>
        </w:rPr>
        <w:t xml:space="preserve"> โรงพยาบาลสกลนคร </w:t>
      </w:r>
      <w:r w:rsidRPr="00944AB4">
        <w:rPr>
          <w:rFonts w:ascii="TH SarabunPSK" w:hAnsi="TH SarabunPSK" w:cs="TH SarabunPSK" w:hint="cs"/>
          <w:b/>
          <w:bCs/>
          <w:sz w:val="28"/>
          <w:cs/>
        </w:rPr>
        <w:t>เขตสุขภาพที่</w:t>
      </w:r>
      <w:r w:rsidRPr="00944AB4">
        <w:rPr>
          <w:rFonts w:ascii="TH SarabunPSK" w:hAnsi="TH SarabunPSK" w:cs="TH SarabunPSK" w:hint="cs"/>
          <w:sz w:val="28"/>
          <w:cs/>
        </w:rPr>
        <w:t xml:space="preserve"> </w:t>
      </w:r>
      <w:r w:rsidRPr="00944AB4">
        <w:rPr>
          <w:rFonts w:ascii="TH SarabunPSK" w:hAnsi="TH SarabunPSK" w:cs="TH SarabunPSK"/>
          <w:sz w:val="28"/>
        </w:rPr>
        <w:t>8</w:t>
      </w:r>
    </w:p>
    <w:p w14:paraId="08491C52" w14:textId="31B4EE48" w:rsidR="00944AB4" w:rsidRDefault="00944AB4" w:rsidP="00944AB4">
      <w:pPr>
        <w:spacing w:after="0"/>
        <w:rPr>
          <w:rFonts w:ascii="TH SarabunPSK" w:hAnsi="TH SarabunPSK" w:cs="TH SarabunPSK"/>
          <w:sz w:val="28"/>
        </w:rPr>
      </w:pPr>
      <w:r w:rsidRPr="00944AB4">
        <w:rPr>
          <w:rFonts w:ascii="TH SarabunPSK" w:hAnsi="TH SarabunPSK" w:cs="TH SarabunPSK" w:hint="cs"/>
          <w:b/>
          <w:bCs/>
          <w:sz w:val="28"/>
          <w:cs/>
        </w:rPr>
        <w:t xml:space="preserve">ประเภท </w:t>
      </w:r>
      <w:r>
        <w:rPr>
          <w:rFonts w:ascii="TH SarabunPSK" w:hAnsi="TH SarabunPSK" w:cs="TH SarabunPSK" w:hint="cs"/>
          <w:sz w:val="28"/>
          <w:cs/>
        </w:rPr>
        <w:t xml:space="preserve">ผลงานวิชาการ </w:t>
      </w:r>
      <w:r>
        <w:rPr>
          <w:rFonts w:ascii="TH SarabunPSK" w:hAnsi="TH SarabunPSK" w:cs="TH SarabunPSK"/>
          <w:sz w:val="28"/>
        </w:rPr>
        <w:t>(Oral presentation)</w:t>
      </w:r>
    </w:p>
    <w:p w14:paraId="05261DF8" w14:textId="687A47EE" w:rsidR="00944AB4" w:rsidRDefault="00F51DE5" w:rsidP="00944AB4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1.</w:t>
      </w:r>
      <w:r w:rsidR="00944AB4" w:rsidRPr="00944AB4">
        <w:rPr>
          <w:rFonts w:ascii="TH SarabunPSK" w:hAnsi="TH SarabunPSK" w:cs="TH SarabunPSK" w:hint="cs"/>
          <w:b/>
          <w:bCs/>
          <w:sz w:val="28"/>
          <w:cs/>
        </w:rPr>
        <w:t>ความสำคัญของปัญหาวิจัย</w:t>
      </w:r>
    </w:p>
    <w:p w14:paraId="384C4397" w14:textId="7BD4BBD0" w:rsidR="00944AB4" w:rsidRPr="00927E6A" w:rsidRDefault="00944AB4" w:rsidP="00927E6A">
      <w:pPr>
        <w:spacing w:after="0"/>
        <w:ind w:firstLine="720"/>
        <w:rPr>
          <w:rStyle w:val="y2iqfc"/>
          <w:rFonts w:ascii="TH SarabunPSK" w:hAnsi="TH SarabunPSK" w:cs="TH SarabunPSK"/>
          <w:sz w:val="28"/>
          <w:vertAlign w:val="superscript"/>
        </w:rPr>
      </w:pPr>
      <w:r w:rsidRPr="00944AB4">
        <w:rPr>
          <w:rFonts w:ascii="TH SarabunPSK" w:hAnsi="TH SarabunPSK" w:cs="TH SarabunPSK" w:hint="cs"/>
          <w:sz w:val="28"/>
          <w:cs/>
        </w:rPr>
        <w:t>ภาวะกลืนลำบากเป็นภาวะที่มีความสำคัญและพบได้บ่อยในผู้ป่วยโรคหลอดเลือดสมอง โดยพบความชุกประมาณร้อยละ</w:t>
      </w:r>
      <w:r w:rsidRPr="00944AB4">
        <w:rPr>
          <w:rFonts w:ascii="TH SarabunPSK" w:hAnsi="TH SarabunPSK" w:cs="TH SarabunPSK" w:hint="cs"/>
          <w:sz w:val="28"/>
        </w:rPr>
        <w:t xml:space="preserve"> 30-40</w:t>
      </w:r>
      <w:r w:rsidR="00927E6A">
        <w:rPr>
          <w:rFonts w:ascii="TH SarabunPSK" w:hAnsi="TH SarabunPSK" w:cs="TH SarabunPSK" w:hint="cs"/>
          <w:sz w:val="28"/>
          <w:vertAlign w:val="superscript"/>
          <w:cs/>
        </w:rPr>
        <w:t xml:space="preserve"> </w:t>
      </w:r>
      <w:r w:rsidR="002D221E">
        <w:rPr>
          <w:rFonts w:ascii="TH SarabunPSK" w:hAnsi="TH SarabunPSK" w:cs="TH SarabunPSK" w:hint="cs"/>
          <w:sz w:val="28"/>
          <w:cs/>
        </w:rPr>
        <w:t>การศึกษาที่ผ่านมา</w:t>
      </w:r>
      <w:r w:rsidRPr="00944AB4">
        <w:rPr>
          <w:rFonts w:ascii="TH SarabunPSK" w:hAnsi="TH SarabunPSK" w:cs="TH SarabunPSK" w:hint="cs"/>
          <w:sz w:val="28"/>
          <w:cs/>
        </w:rPr>
        <w:t>พบว่า</w:t>
      </w:r>
      <w:r w:rsidRPr="00944AB4">
        <w:rPr>
          <w:rStyle w:val="y2iqfc"/>
          <w:rFonts w:ascii="TH SarabunPSK" w:hAnsi="TH SarabunPSK" w:cs="TH SarabunPSK" w:hint="cs"/>
          <w:color w:val="000000" w:themeColor="text1"/>
          <w:sz w:val="28"/>
          <w:cs/>
        </w:rPr>
        <w:t>ภาวะกลืนลำบากในผู้ป่วยโรคหลอดเลือดสมองเพิ่มความเสี่ยงต่อการเสียชีวิต 3 เท่า เพิ่มความเสี่ยงต่อการเกิดปอดติดเชื้อจากการสำลัก 6-7 เท่า</w:t>
      </w:r>
      <w:r w:rsidRPr="00944AB4">
        <w:rPr>
          <w:rStyle w:val="y2iqfc"/>
          <w:rFonts w:ascii="TH SarabunPSK" w:hAnsi="TH SarabunPSK" w:cs="TH SarabunPSK" w:hint="cs"/>
          <w:color w:val="000000" w:themeColor="text1"/>
          <w:sz w:val="28"/>
        </w:rPr>
        <w:t xml:space="preserve"> </w:t>
      </w:r>
      <w:r w:rsidRPr="00944AB4">
        <w:rPr>
          <w:rStyle w:val="y2iqfc"/>
          <w:rFonts w:ascii="TH SarabunPSK" w:hAnsi="TH SarabunPSK" w:cs="TH SarabunPSK" w:hint="cs"/>
          <w:color w:val="000000" w:themeColor="text1"/>
          <w:sz w:val="28"/>
          <w:cs/>
        </w:rPr>
        <w:t>และยังส่งผลกระทบต่อคุณภาพชีวิตของผู้ป่วยอีกด้วย</w:t>
      </w:r>
    </w:p>
    <w:p w14:paraId="31661055" w14:textId="2B3615F9" w:rsidR="002D221E" w:rsidRDefault="002D221E" w:rsidP="002D221E">
      <w:pPr>
        <w:pStyle w:val="HTML"/>
        <w:spacing w:line="276" w:lineRule="auto"/>
        <w:rPr>
          <w:rStyle w:val="y2iqfc"/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Style w:val="y2iqfc"/>
          <w:rFonts w:ascii="TH SarabunPSK" w:hAnsi="TH SarabunPSK" w:cs="TH SarabunPSK"/>
          <w:color w:val="000000" w:themeColor="text1"/>
          <w:sz w:val="28"/>
          <w:szCs w:val="28"/>
          <w:vertAlign w:val="superscript"/>
          <w:cs/>
        </w:rPr>
        <w:tab/>
      </w:r>
      <w:r w:rsidR="00944AB4" w:rsidRPr="00944AB4">
        <w:rPr>
          <w:rStyle w:val="y2iqfc"/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เป้าหมายในการฟื้นฟูภาวะกลืนลำบากคือ </w:t>
      </w:r>
      <w:r w:rsidR="009A5C02">
        <w:rPr>
          <w:rStyle w:val="y2iqfc"/>
          <w:rFonts w:ascii="TH SarabunPSK" w:hAnsi="TH SarabunPSK" w:cs="TH SarabunPSK" w:hint="cs"/>
          <w:color w:val="000000" w:themeColor="text1"/>
          <w:sz w:val="28"/>
          <w:szCs w:val="28"/>
          <w:cs/>
        </w:rPr>
        <w:t>เพื่อ</w:t>
      </w:r>
      <w:r w:rsidR="00944AB4" w:rsidRPr="00944AB4">
        <w:rPr>
          <w:rStyle w:val="y2iqfc"/>
          <w:rFonts w:ascii="TH SarabunPSK" w:hAnsi="TH SarabunPSK" w:cs="TH SarabunPSK" w:hint="cs"/>
          <w:color w:val="000000" w:themeColor="text1"/>
          <w:sz w:val="28"/>
          <w:szCs w:val="28"/>
          <w:cs/>
        </w:rPr>
        <w:t>พัฒนาความสามารถในการรับประทานอาหาร ลดการเจ็บป่วยและการเสียชีวิตจากการเกิดภาวะปอดติดเชื้อและส่งเสริมให้ผู้ป่วยมีคุณภาพชีวิตดีขึ้น การศึกษาที่ผ่านมาพบว่า แนวทางการฟื้นฟูภาวะกลืนลำบากโดยทีมสหสาขาวิชาชีพ</w:t>
      </w:r>
      <w:r w:rsidR="00944AB4" w:rsidRPr="00944AB4">
        <w:rPr>
          <w:rStyle w:val="y2iqfc"/>
          <w:rFonts w:ascii="TH SarabunPSK" w:hAnsi="TH SarabunPSK" w:cs="TH SarabunPSK" w:hint="cs"/>
          <w:color w:val="000000" w:themeColor="text1"/>
          <w:sz w:val="28"/>
          <w:szCs w:val="28"/>
        </w:rPr>
        <w:t xml:space="preserve"> </w:t>
      </w:r>
      <w:r w:rsidR="00944AB4" w:rsidRPr="00944AB4">
        <w:rPr>
          <w:rStyle w:val="y2iqfc"/>
          <w:rFonts w:ascii="TH SarabunPSK" w:hAnsi="TH SarabunPSK" w:cs="TH SarabunPSK" w:hint="cs"/>
          <w:color w:val="000000" w:themeColor="text1"/>
          <w:sz w:val="28"/>
          <w:szCs w:val="28"/>
          <w:cs/>
        </w:rPr>
        <w:t>ช่วยเพิ่มประสิทธิภาพในการฟื้นฟูผู้ป่วยที่มีภาวะกลืนลำบาก แต่ทั้งนี้ผลที่ได้ยังมีความหลากหลาย เนื่องจากบริบทของทีมสหสาขาวิชาชีพในแต่ละพื้นที่มีความแตกต่างกัน ดังนั้นการศึกษานี้มีวัตถุประสงค์ เพื่อศึกษาผลของการฟื้นฟูผู้ป่วยที่มีภาวะกลืนลำบากในผู้ป่วยโรคหลอดเลือดสมองในโรงพยาบาลสกลนคร เพื่อนำผลที่ได้ไปพัฒนาแนวทางการฟื้นฟูผู้ป่วยโรคหลอดเลือดสมองที่มีภาวะกลืนลำบาก</w:t>
      </w:r>
      <w:r>
        <w:rPr>
          <w:rStyle w:val="y2iqfc"/>
          <w:rFonts w:ascii="TH SarabunPSK" w:hAnsi="TH SarabunPSK" w:cs="TH SarabunPSK" w:hint="cs"/>
          <w:color w:val="000000" w:themeColor="text1"/>
          <w:sz w:val="28"/>
          <w:szCs w:val="28"/>
          <w:cs/>
        </w:rPr>
        <w:t>ในโรงพยาบาลสกลนคร และโรงพยาบาลเครือข่ายจังหวัดสกลนคร</w:t>
      </w:r>
      <w:r w:rsidR="00944AB4" w:rsidRPr="00944AB4">
        <w:rPr>
          <w:rStyle w:val="y2iqfc"/>
          <w:rFonts w:ascii="TH SarabunPSK" w:hAnsi="TH SarabunPSK" w:cs="TH SarabunPSK" w:hint="cs"/>
          <w:color w:val="000000" w:themeColor="text1"/>
          <w:sz w:val="28"/>
          <w:szCs w:val="28"/>
          <w:cs/>
        </w:rPr>
        <w:t>ให้เกิดประสิทธิภาพมากยิ่งขึ้น</w:t>
      </w:r>
      <w:r>
        <w:rPr>
          <w:rStyle w:val="y2iqfc"/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</w:p>
    <w:p w14:paraId="3AF91364" w14:textId="7C884BE9" w:rsidR="00927E6A" w:rsidRDefault="00F51DE5" w:rsidP="00104245">
      <w:pPr>
        <w:pStyle w:val="HTML"/>
        <w:spacing w:line="276" w:lineRule="auto"/>
        <w:rPr>
          <w:rFonts w:ascii="TH SarabunPSK" w:hAnsi="TH SarabunPSK" w:cs="TH SarabunPSK"/>
          <w:sz w:val="44"/>
          <w:szCs w:val="28"/>
        </w:rPr>
      </w:pPr>
      <w:r>
        <w:rPr>
          <w:rStyle w:val="y2iqfc"/>
          <w:rFonts w:ascii="TH SarabunPSK" w:hAnsi="TH SarabunPSK" w:cs="TH SarabunPSK"/>
          <w:b/>
          <w:bCs/>
          <w:color w:val="000000" w:themeColor="text1"/>
          <w:sz w:val="28"/>
          <w:szCs w:val="28"/>
        </w:rPr>
        <w:t>2.</w:t>
      </w:r>
      <w:r w:rsidR="00D9126A" w:rsidRPr="00D9126A">
        <w:rPr>
          <w:rStyle w:val="y2iqfc"/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</w:rPr>
        <w:t>วัตถุประสงค์การศึกษา</w:t>
      </w:r>
      <w:r w:rsidR="00104245">
        <w:rPr>
          <w:rStyle w:val="y2iqfc"/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: </w:t>
      </w:r>
      <w:r w:rsidR="00927E6A" w:rsidRPr="00927E6A">
        <w:rPr>
          <w:rStyle w:val="y2iqfc"/>
          <w:rFonts w:ascii="TH SarabunPSK" w:hAnsi="TH SarabunPSK" w:cs="TH SarabunPSK"/>
          <w:color w:val="000000" w:themeColor="text1"/>
          <w:sz w:val="28"/>
          <w:szCs w:val="28"/>
        </w:rPr>
        <w:t>1)</w:t>
      </w:r>
      <w:r w:rsidR="00927E6A">
        <w:rPr>
          <w:rStyle w:val="y2iqfc"/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 </w:t>
      </w:r>
      <w:r w:rsidR="00D9126A" w:rsidRPr="00104245">
        <w:rPr>
          <w:rFonts w:ascii="TH SarabunPSK" w:hAnsi="TH SarabunPSK" w:cs="TH SarabunPSK" w:hint="cs"/>
          <w:sz w:val="44"/>
          <w:szCs w:val="28"/>
          <w:cs/>
        </w:rPr>
        <w:t>เพื่อศึกษาผลของการฟื้นฟูภาวะกลืนลำบากโดยทีมสหสาขาวิชาชีพโรงพยาบาลสกลนครต่อระดับความสามารถในการรับประทานอาหาร</w:t>
      </w:r>
      <w:r w:rsidR="00104245" w:rsidRPr="00104245">
        <w:rPr>
          <w:rFonts w:ascii="TH SarabunPSK" w:hAnsi="TH SarabunPSK" w:cs="TH SarabunPSK" w:hint="cs"/>
          <w:sz w:val="44"/>
          <w:szCs w:val="28"/>
          <w:cs/>
        </w:rPr>
        <w:t>และการเกิดภาวะปอดติดเชื้อ</w:t>
      </w:r>
      <w:r w:rsidR="00D9126A" w:rsidRPr="00104245">
        <w:rPr>
          <w:rFonts w:ascii="TH SarabunPSK" w:hAnsi="TH SarabunPSK" w:cs="TH SarabunPSK" w:hint="cs"/>
          <w:sz w:val="44"/>
          <w:szCs w:val="28"/>
          <w:cs/>
        </w:rPr>
        <w:t>ของผู้ป่วยโรคหลอดเลือดสมอง</w:t>
      </w:r>
      <w:r w:rsidR="00F07A5E">
        <w:rPr>
          <w:rFonts w:ascii="TH SarabunPSK" w:hAnsi="TH SarabunPSK" w:cs="TH SarabunPSK" w:hint="cs"/>
          <w:sz w:val="44"/>
          <w:szCs w:val="28"/>
          <w:cs/>
        </w:rPr>
        <w:t>ที่มีภาวะกลืนลำบาก</w:t>
      </w:r>
      <w:r w:rsidR="00927E6A">
        <w:rPr>
          <w:rFonts w:ascii="TH SarabunPSK" w:hAnsi="TH SarabunPSK" w:cs="TH SarabunPSK" w:hint="cs"/>
          <w:sz w:val="44"/>
          <w:szCs w:val="28"/>
          <w:cs/>
        </w:rPr>
        <w:t xml:space="preserve"> </w:t>
      </w:r>
    </w:p>
    <w:p w14:paraId="4F5C6CDC" w14:textId="658E87B4" w:rsidR="00D9126A" w:rsidRPr="00104245" w:rsidRDefault="00927E6A" w:rsidP="00104245">
      <w:pPr>
        <w:pStyle w:val="HTML"/>
        <w:spacing w:line="276" w:lineRule="auto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  <w:r w:rsidRPr="00927E6A">
        <w:rPr>
          <w:rFonts w:ascii="TH SarabunPSK" w:hAnsi="TH SarabunPSK" w:cs="TH SarabunPSK"/>
          <w:sz w:val="28"/>
        </w:rPr>
        <w:t xml:space="preserve">2) </w:t>
      </w:r>
      <w:r>
        <w:rPr>
          <w:rFonts w:ascii="TH SarabunPSK" w:hAnsi="TH SarabunPSK" w:cs="TH SarabunPSK" w:hint="cs"/>
          <w:sz w:val="44"/>
          <w:szCs w:val="28"/>
          <w:cs/>
        </w:rPr>
        <w:t>ปัจจัยที่ส่งผลต่อ</w:t>
      </w:r>
      <w:r w:rsidRPr="00104245">
        <w:rPr>
          <w:rFonts w:ascii="TH SarabunPSK" w:hAnsi="TH SarabunPSK" w:cs="TH SarabunPSK" w:hint="cs"/>
          <w:sz w:val="44"/>
          <w:szCs w:val="28"/>
          <w:cs/>
        </w:rPr>
        <w:t>การเกิดภาวะปอดติดเชื้อของผู้ป่วยโรคหลอดเลือดสมอง</w:t>
      </w:r>
      <w:r w:rsidR="00F07A5E">
        <w:rPr>
          <w:rFonts w:ascii="TH SarabunPSK" w:hAnsi="TH SarabunPSK" w:cs="TH SarabunPSK" w:hint="cs"/>
          <w:sz w:val="44"/>
          <w:szCs w:val="28"/>
          <w:cs/>
        </w:rPr>
        <w:t>ที่มีภาวะกลืนลำบาก</w:t>
      </w:r>
    </w:p>
    <w:p w14:paraId="3A037F4C" w14:textId="712998CE" w:rsidR="00D9126A" w:rsidRPr="00D9126A" w:rsidRDefault="00F51DE5" w:rsidP="00D9126A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</w:rPr>
        <w:t>3.</w:t>
      </w:r>
      <w:r w:rsidR="00D9126A" w:rsidRPr="00D9126A">
        <w:rPr>
          <w:rFonts w:ascii="TH SarabunPSK" w:hAnsi="TH SarabunPSK" w:cs="TH SarabunPSK" w:hint="cs"/>
          <w:b/>
          <w:bCs/>
          <w:sz w:val="28"/>
          <w:cs/>
        </w:rPr>
        <w:t xml:space="preserve">วิธีการศึกษา         </w:t>
      </w:r>
    </w:p>
    <w:p w14:paraId="337DC1F0" w14:textId="6B46D58F" w:rsidR="00D9126A" w:rsidRPr="00D9126A" w:rsidRDefault="00D9126A" w:rsidP="00D9126A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D9126A">
        <w:rPr>
          <w:rFonts w:ascii="TH SarabunPSK" w:hAnsi="TH SarabunPSK" w:cs="TH SarabunPSK" w:hint="cs"/>
          <w:b/>
          <w:bCs/>
          <w:sz w:val="28"/>
        </w:rPr>
        <w:t>1</w:t>
      </w:r>
      <w:r w:rsidR="00F51DE5">
        <w:rPr>
          <w:rFonts w:ascii="TH SarabunPSK" w:hAnsi="TH SarabunPSK" w:cs="TH SarabunPSK"/>
          <w:b/>
          <w:bCs/>
          <w:sz w:val="28"/>
        </w:rPr>
        <w:t>)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 w:rsidRPr="00D9126A">
        <w:rPr>
          <w:rFonts w:ascii="TH SarabunPSK" w:hAnsi="TH SarabunPSK" w:cs="TH SarabunPSK" w:hint="cs"/>
          <w:b/>
          <w:bCs/>
          <w:sz w:val="28"/>
          <w:cs/>
        </w:rPr>
        <w:t>รูปแบบงานวิจัย</w:t>
      </w:r>
      <w:r w:rsidRPr="00D9126A">
        <w:rPr>
          <w:rFonts w:ascii="TH SarabunPSK" w:hAnsi="TH SarabunPSK" w:cs="TH SarabunPSK"/>
          <w:b/>
          <w:bCs/>
          <w:sz w:val="28"/>
        </w:rPr>
        <w:t>:</w:t>
      </w:r>
      <w:r w:rsidRPr="00D9126A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9126A">
        <w:rPr>
          <w:rFonts w:ascii="TH SarabunPSK" w:hAnsi="TH SarabunPSK" w:cs="TH SarabunPSK" w:hint="cs"/>
          <w:sz w:val="28"/>
          <w:cs/>
        </w:rPr>
        <w:t>การวิจัยแบบการศึกษาย้อนหลัง (</w:t>
      </w:r>
      <w:r w:rsidRPr="00D9126A">
        <w:rPr>
          <w:rFonts w:ascii="TH SarabunPSK" w:hAnsi="TH SarabunPSK" w:cs="TH SarabunPSK" w:hint="cs"/>
          <w:sz w:val="28"/>
        </w:rPr>
        <w:t xml:space="preserve">retrospective study) </w:t>
      </w:r>
    </w:p>
    <w:p w14:paraId="36843501" w14:textId="03A17EAD" w:rsidR="00D9126A" w:rsidRPr="00A25706" w:rsidRDefault="00D9126A" w:rsidP="00D9126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28"/>
        </w:rPr>
        <w:t>2</w:t>
      </w:r>
      <w:r w:rsidR="00F51DE5">
        <w:rPr>
          <w:rFonts w:ascii="TH SarabunPSK" w:hAnsi="TH SarabunPSK" w:cs="TH SarabunPSK"/>
          <w:b/>
          <w:bCs/>
          <w:color w:val="000000" w:themeColor="text1"/>
          <w:sz w:val="28"/>
        </w:rPr>
        <w:t>)</w:t>
      </w:r>
      <w:r w:rsidRPr="00D9126A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 กลุ่มประชากรที่ศึกษา</w:t>
      </w:r>
      <w:r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: </w:t>
      </w:r>
      <w:r w:rsidRPr="00D9126A">
        <w:rPr>
          <w:rFonts w:ascii="TH SarabunPSK" w:hAnsi="TH SarabunPSK" w:cs="TH SarabunPSK" w:hint="cs"/>
          <w:color w:val="000000" w:themeColor="text1"/>
          <w:sz w:val="28"/>
          <w:cs/>
        </w:rPr>
        <w:t>ผู้ป่วยที่ได้รับการวินิจฉัยว่าเป็นโรคหลอดเลือดสมอง ที่มารับบริการ</w:t>
      </w:r>
      <w:r w:rsidRPr="00D9126A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r w:rsidRPr="00D9126A">
        <w:rPr>
          <w:rFonts w:ascii="TH SarabunPSK" w:hAnsi="TH SarabunPSK" w:cs="TH SarabunPSK" w:hint="cs"/>
          <w:color w:val="000000" w:themeColor="text1"/>
          <w:sz w:val="28"/>
          <w:cs/>
        </w:rPr>
        <w:t xml:space="preserve">แบบผู้ป่วยในโรงพยาบาลสกลนคร ตั้งแต่เดือน </w:t>
      </w:r>
      <w:r w:rsidRPr="00D9126A">
        <w:rPr>
          <w:rFonts w:ascii="TH SarabunPSK" w:hAnsi="TH SarabunPSK" w:cs="TH SarabunPSK"/>
          <w:color w:val="000000" w:themeColor="text1"/>
          <w:sz w:val="28"/>
        </w:rPr>
        <w:t xml:space="preserve">1 </w:t>
      </w:r>
      <w:r w:rsidRPr="00D9126A">
        <w:rPr>
          <w:rFonts w:ascii="TH SarabunPSK" w:hAnsi="TH SarabunPSK" w:cs="TH SarabunPSK" w:hint="cs"/>
          <w:color w:val="000000" w:themeColor="text1"/>
          <w:sz w:val="28"/>
          <w:cs/>
        </w:rPr>
        <w:t>มกราคม</w:t>
      </w:r>
      <w:r w:rsidRPr="00D9126A">
        <w:rPr>
          <w:rFonts w:ascii="TH SarabunPSK" w:hAnsi="TH SarabunPSK" w:cs="TH SarabunPSK" w:hint="cs"/>
          <w:color w:val="000000" w:themeColor="text1"/>
          <w:sz w:val="28"/>
        </w:rPr>
        <w:t xml:space="preserve"> 2563 – </w:t>
      </w:r>
      <w:r w:rsidRPr="00D9126A">
        <w:rPr>
          <w:rFonts w:ascii="TH SarabunPSK" w:hAnsi="TH SarabunPSK" w:cs="TH SarabunPSK"/>
          <w:color w:val="000000" w:themeColor="text1"/>
          <w:sz w:val="28"/>
        </w:rPr>
        <w:t xml:space="preserve">31 </w:t>
      </w:r>
      <w:r w:rsidRPr="00D9126A">
        <w:rPr>
          <w:rFonts w:ascii="TH SarabunPSK" w:hAnsi="TH SarabunPSK" w:cs="TH SarabunPSK" w:hint="cs"/>
          <w:color w:val="000000" w:themeColor="text1"/>
          <w:sz w:val="28"/>
          <w:cs/>
        </w:rPr>
        <w:t xml:space="preserve">ธันวาคม </w:t>
      </w:r>
      <w:r w:rsidRPr="00D9126A">
        <w:rPr>
          <w:rFonts w:ascii="TH SarabunPSK" w:hAnsi="TH SarabunPSK" w:cs="TH SarabunPSK" w:hint="cs"/>
          <w:color w:val="000000" w:themeColor="text1"/>
          <w:sz w:val="28"/>
        </w:rPr>
        <w:t>2565</w:t>
      </w:r>
      <w:r w:rsidR="00A25706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A25706">
        <w:rPr>
          <w:rFonts w:ascii="TH SarabunPSK" w:hAnsi="TH SarabunPSK" w:cs="TH SarabunPSK" w:hint="cs"/>
          <w:color w:val="000000" w:themeColor="text1"/>
          <w:sz w:val="28"/>
          <w:cs/>
        </w:rPr>
        <w:t xml:space="preserve">จำนวน </w:t>
      </w:r>
      <w:r w:rsidR="00A25706">
        <w:rPr>
          <w:rFonts w:ascii="TH SarabunPSK" w:hAnsi="TH SarabunPSK" w:cs="TH SarabunPSK"/>
          <w:color w:val="000000" w:themeColor="text1"/>
          <w:sz w:val="28"/>
        </w:rPr>
        <w:t xml:space="preserve">70 </w:t>
      </w:r>
      <w:r w:rsidR="00A25706">
        <w:rPr>
          <w:rFonts w:ascii="TH SarabunPSK" w:hAnsi="TH SarabunPSK" w:cs="TH SarabunPSK" w:hint="cs"/>
          <w:color w:val="000000" w:themeColor="text1"/>
          <w:sz w:val="28"/>
          <w:cs/>
        </w:rPr>
        <w:t>ราย</w:t>
      </w:r>
    </w:p>
    <w:p w14:paraId="08F23DC2" w14:textId="48408082" w:rsidR="00D9126A" w:rsidRPr="00D9126A" w:rsidRDefault="00D9126A" w:rsidP="00D9126A">
      <w:pPr>
        <w:pStyle w:val="a4"/>
        <w:spacing w:before="0" w:beforeAutospacing="0" w:after="0" w:afterAutospacing="0"/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>3</w:t>
      </w:r>
      <w:r w:rsidR="00F51DE5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>)</w:t>
      </w:r>
      <w:r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 </w:t>
      </w:r>
      <w:r w:rsidRPr="00D9126A"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</w:rPr>
        <w:t>ระยะเวลาที่ทำการศึกษา</w:t>
      </w:r>
      <w:r w:rsidRPr="00D9126A"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</w:rPr>
        <w:t xml:space="preserve">  </w:t>
      </w:r>
      <w:r w:rsidRPr="00D03630">
        <w:rPr>
          <w:rFonts w:ascii="TH SarabunPSK" w:hAnsi="TH SarabunPSK" w:cs="TH SarabunPSK" w:hint="cs"/>
          <w:color w:val="000000" w:themeColor="text1"/>
          <w:sz w:val="28"/>
          <w:szCs w:val="28"/>
        </w:rPr>
        <w:t xml:space="preserve"> </w:t>
      </w:r>
      <w:r w:rsidRPr="00D03630">
        <w:rPr>
          <w:rFonts w:ascii="TH SarabunPSK" w:hAnsi="TH SarabunPSK" w:cs="TH SarabunPSK"/>
          <w:color w:val="000000" w:themeColor="text1"/>
          <w:sz w:val="28"/>
          <w:szCs w:val="28"/>
        </w:rPr>
        <w:t>1</w:t>
      </w:r>
      <w:r w:rsidRPr="00D9126A"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</w:rPr>
        <w:t xml:space="preserve"> </w:t>
      </w:r>
      <w:r w:rsidRPr="00D9126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สิงหาคม </w:t>
      </w:r>
      <w:r w:rsidRPr="00D9126A">
        <w:rPr>
          <w:rFonts w:ascii="TH SarabunPSK" w:hAnsi="TH SarabunPSK" w:cs="TH SarabunPSK" w:hint="cs"/>
          <w:color w:val="000000" w:themeColor="text1"/>
          <w:sz w:val="28"/>
          <w:szCs w:val="28"/>
        </w:rPr>
        <w:t xml:space="preserve">2565 </w:t>
      </w:r>
      <w:r w:rsidRPr="00D9126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ถึง </w:t>
      </w:r>
      <w:r w:rsidR="003F7A7A">
        <w:rPr>
          <w:rFonts w:ascii="TH SarabunPSK" w:hAnsi="TH SarabunPSK" w:cs="TH SarabunPSK"/>
          <w:color w:val="000000" w:themeColor="text1"/>
          <w:sz w:val="28"/>
          <w:szCs w:val="28"/>
        </w:rPr>
        <w:t xml:space="preserve">1 </w:t>
      </w:r>
      <w:r w:rsidR="003F7A7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มีนาคม</w:t>
      </w:r>
      <w:r w:rsidRPr="00D9126A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256</w:t>
      </w:r>
      <w:r w:rsidRPr="00D9126A">
        <w:rPr>
          <w:rFonts w:ascii="TH SarabunPSK" w:hAnsi="TH SarabunPSK" w:cs="TH SarabunPSK" w:hint="cs"/>
          <w:color w:val="000000" w:themeColor="text1"/>
          <w:sz w:val="28"/>
          <w:szCs w:val="28"/>
        </w:rPr>
        <w:t>6</w:t>
      </w:r>
    </w:p>
    <w:p w14:paraId="12BF1F39" w14:textId="1AADA911" w:rsidR="00D9126A" w:rsidRPr="007D4392" w:rsidRDefault="00D9126A" w:rsidP="007D439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28"/>
        </w:rPr>
        <w:t>4</w:t>
      </w:r>
      <w:r w:rsidR="00F51DE5">
        <w:rPr>
          <w:rFonts w:ascii="TH SarabunPSK" w:hAnsi="TH SarabunPSK" w:cs="TH SarabunPSK"/>
          <w:b/>
          <w:bCs/>
          <w:color w:val="000000" w:themeColor="text1"/>
          <w:sz w:val="28"/>
        </w:rPr>
        <w:t>)</w:t>
      </w:r>
      <w:r w:rsidR="007D4392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 </w:t>
      </w:r>
      <w:r w:rsidRPr="00D9126A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เกณฑ์ในการคัดเลือกเข้ามาศึกษา </w:t>
      </w:r>
      <w:r w:rsidRPr="00D9126A">
        <w:rPr>
          <w:rFonts w:ascii="TH SarabunPSK" w:hAnsi="TH SarabunPSK" w:cs="TH SarabunPSK" w:hint="cs"/>
          <w:b/>
          <w:bCs/>
          <w:color w:val="000000" w:themeColor="text1"/>
          <w:sz w:val="28"/>
        </w:rPr>
        <w:t>(Inclusion criteria</w:t>
      </w:r>
      <w:r w:rsidR="007D4392" w:rsidRPr="00D9126A">
        <w:rPr>
          <w:rFonts w:ascii="TH SarabunPSK" w:hAnsi="TH SarabunPSK" w:cs="TH SarabunPSK"/>
          <w:b/>
          <w:bCs/>
          <w:color w:val="000000" w:themeColor="text1"/>
          <w:sz w:val="28"/>
        </w:rPr>
        <w:t>)</w:t>
      </w:r>
      <w:r w:rsidR="007D4392" w:rsidRPr="00D9126A">
        <w:rPr>
          <w:rFonts w:ascii="TH SarabunPSK" w:hAnsi="TH SarabunPSK" w:cs="TH SarabunPSK" w:hint="cs"/>
          <w:color w:val="000000" w:themeColor="text1"/>
          <w:sz w:val="28"/>
          <w:cs/>
        </w:rPr>
        <w:t>:</w:t>
      </w:r>
      <w:r w:rsidR="007D4392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 </w:t>
      </w:r>
      <w:r w:rsidR="007D4392">
        <w:rPr>
          <w:rFonts w:ascii="TH SarabunPSK" w:hAnsi="TH SarabunPSK" w:cs="TH SarabunPSK"/>
          <w:color w:val="000000" w:themeColor="text1"/>
          <w:sz w:val="28"/>
          <w:u w:color="00000A"/>
        </w:rPr>
        <w:t xml:space="preserve">1) </w:t>
      </w:r>
      <w:r w:rsidR="007D4392" w:rsidRPr="007D4392">
        <w:rPr>
          <w:rFonts w:ascii="TH SarabunPSK" w:hAnsi="TH SarabunPSK" w:cs="TH SarabunPSK" w:hint="cs"/>
          <w:color w:val="000000" w:themeColor="text1"/>
          <w:sz w:val="28"/>
          <w:u w:color="00000A"/>
          <w:cs/>
        </w:rPr>
        <w:t xml:space="preserve">ได้รับการวินิจฉัยว่าเป็นโรคหลอดเลือดสมอง </w:t>
      </w:r>
      <w:r w:rsidR="007D4392">
        <w:rPr>
          <w:rFonts w:ascii="TH SarabunPSK" w:hAnsi="TH SarabunPSK" w:cs="TH SarabunPSK"/>
          <w:color w:val="000000" w:themeColor="text1"/>
          <w:sz w:val="28"/>
          <w:u w:color="00000A"/>
        </w:rPr>
        <w:t xml:space="preserve">2) </w:t>
      </w:r>
      <w:r w:rsidRPr="007D4392">
        <w:rPr>
          <w:rFonts w:ascii="TH SarabunPSK" w:hAnsi="TH SarabunPSK" w:cs="TH SarabunPSK" w:hint="cs"/>
          <w:color w:val="000000" w:themeColor="text1"/>
          <w:sz w:val="28"/>
          <w:u w:color="00000A"/>
          <w:cs/>
        </w:rPr>
        <w:t>ได้รับการวินิจฉัยว่ามีภาวะกลืนลำบาก</w:t>
      </w:r>
      <w:r w:rsidR="007D4392">
        <w:rPr>
          <w:rFonts w:ascii="TH SarabunPSK" w:hAnsi="TH SarabunPSK" w:cs="TH SarabunPSK"/>
          <w:sz w:val="28"/>
          <w:u w:color="00000A"/>
        </w:rPr>
        <w:t xml:space="preserve"> 3)</w:t>
      </w:r>
      <w:r w:rsidR="007D4392">
        <w:rPr>
          <w:rFonts w:ascii="TH SarabunPSK" w:hAnsi="TH SarabunPSK" w:cs="TH SarabunPSK"/>
          <w:color w:val="000000" w:themeColor="text1"/>
          <w:sz w:val="28"/>
          <w:u w:color="00000A"/>
        </w:rPr>
        <w:t xml:space="preserve"> </w:t>
      </w:r>
      <w:r w:rsidRPr="007D4392">
        <w:rPr>
          <w:rFonts w:ascii="TH SarabunPSK" w:hAnsi="TH SarabunPSK" w:cs="TH SarabunPSK" w:hint="cs"/>
          <w:color w:val="000000" w:themeColor="text1"/>
          <w:sz w:val="28"/>
          <w:u w:color="00000A"/>
          <w:cs/>
        </w:rPr>
        <w:t>อายุมากกว่า</w:t>
      </w:r>
      <w:r w:rsidRPr="007D4392">
        <w:rPr>
          <w:rFonts w:ascii="TH SarabunPSK" w:hAnsi="TH SarabunPSK" w:cs="TH SarabunPSK" w:hint="cs"/>
          <w:color w:val="000000" w:themeColor="text1"/>
          <w:sz w:val="28"/>
          <w:u w:color="00000A"/>
        </w:rPr>
        <w:t xml:space="preserve"> 18 </w:t>
      </w:r>
      <w:r w:rsidRPr="007D4392">
        <w:rPr>
          <w:rFonts w:ascii="TH SarabunPSK" w:hAnsi="TH SarabunPSK" w:cs="TH SarabunPSK" w:hint="cs"/>
          <w:color w:val="000000" w:themeColor="text1"/>
          <w:sz w:val="28"/>
          <w:u w:color="00000A"/>
          <w:cs/>
        </w:rPr>
        <w:t>ปี</w:t>
      </w:r>
      <w:r w:rsidR="007D4392">
        <w:rPr>
          <w:rFonts w:ascii="TH SarabunPSK" w:hAnsi="TH SarabunPSK" w:cs="TH SarabunPSK"/>
          <w:sz w:val="28"/>
          <w:u w:color="00000A"/>
        </w:rPr>
        <w:t xml:space="preserve"> 4) </w:t>
      </w:r>
      <w:r w:rsidRPr="007D4392">
        <w:rPr>
          <w:rFonts w:ascii="TH SarabunPSK" w:eastAsia="AngsanaNew" w:hAnsi="TH SarabunPSK" w:cs="TH SarabunPSK"/>
          <w:sz w:val="28"/>
          <w:cs/>
        </w:rPr>
        <w:t>มีข้อมูลการติดตาม</w:t>
      </w:r>
      <w:r w:rsidRPr="007D4392">
        <w:rPr>
          <w:rFonts w:ascii="TH SarabunPSK" w:eastAsia="AngsanaNew" w:hAnsi="TH SarabunPSK" w:cs="TH SarabunPSK" w:hint="cs"/>
          <w:sz w:val="28"/>
          <w:cs/>
        </w:rPr>
        <w:t xml:space="preserve">การรักษาหลังได้รับการวินิจฉัยว่าเป็นโรคหลอดเลือดสมองในเวชระเบียนโรงพยาบาลสกลนคร อย่างน้อย </w:t>
      </w:r>
      <w:r w:rsidRPr="007D4392">
        <w:rPr>
          <w:rFonts w:ascii="TH SarabunPSK" w:eastAsia="AngsanaNew" w:hAnsi="TH SarabunPSK" w:cs="TH SarabunPSK" w:hint="cs"/>
          <w:sz w:val="28"/>
        </w:rPr>
        <w:t>6</w:t>
      </w:r>
      <w:r w:rsidRPr="007D4392">
        <w:rPr>
          <w:rFonts w:ascii="TH SarabunPSK" w:eastAsia="AngsanaNew" w:hAnsi="TH SarabunPSK" w:cs="TH SarabunPSK" w:hint="cs"/>
          <w:sz w:val="28"/>
          <w:cs/>
        </w:rPr>
        <w:t xml:space="preserve"> เดือน</w:t>
      </w:r>
    </w:p>
    <w:p w14:paraId="39DC4D33" w14:textId="74E5CCC8" w:rsidR="00D9126A" w:rsidRDefault="00D9126A" w:rsidP="00D9126A">
      <w:pPr>
        <w:spacing w:after="0" w:line="240" w:lineRule="auto"/>
        <w:jc w:val="both"/>
        <w:rPr>
          <w:rFonts w:ascii="TH SarabunPSK" w:hAnsi="TH SarabunPSK" w:cs="TH SarabunPSK"/>
          <w:color w:val="000000" w:themeColor="text1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28"/>
        </w:rPr>
        <w:t>5</w:t>
      </w:r>
      <w:r w:rsidR="00F51DE5">
        <w:rPr>
          <w:rFonts w:ascii="TH SarabunPSK" w:hAnsi="TH SarabunPSK" w:cs="TH SarabunPSK"/>
          <w:b/>
          <w:bCs/>
          <w:color w:val="000000" w:themeColor="text1"/>
          <w:sz w:val="28"/>
        </w:rPr>
        <w:t>)</w:t>
      </w:r>
      <w:r w:rsidR="007D4392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 </w:t>
      </w:r>
      <w:r w:rsidRPr="00D9126A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เกณฑ์ในการตัดออกจากการศึกษา </w:t>
      </w:r>
      <w:r w:rsidRPr="00D9126A">
        <w:rPr>
          <w:rFonts w:ascii="TH SarabunPSK" w:hAnsi="TH SarabunPSK" w:cs="TH SarabunPSK" w:hint="cs"/>
          <w:b/>
          <w:bCs/>
          <w:color w:val="000000" w:themeColor="text1"/>
          <w:sz w:val="28"/>
        </w:rPr>
        <w:t>(Exclusion criteria)</w:t>
      </w:r>
      <w:r w:rsidR="007D4392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: </w:t>
      </w:r>
      <w:r w:rsidRPr="00D9126A">
        <w:rPr>
          <w:rFonts w:ascii="TH SarabunPSK" w:hAnsi="TH SarabunPSK" w:cs="TH SarabunPSK" w:hint="cs"/>
          <w:color w:val="000000" w:themeColor="text1"/>
          <w:sz w:val="28"/>
          <w:cs/>
        </w:rPr>
        <w:t>1</w:t>
      </w:r>
      <w:r w:rsidR="007D4392">
        <w:rPr>
          <w:rFonts w:ascii="TH SarabunPSK" w:hAnsi="TH SarabunPSK" w:cs="TH SarabunPSK"/>
          <w:color w:val="000000" w:themeColor="text1"/>
          <w:sz w:val="28"/>
        </w:rPr>
        <w:t xml:space="preserve">) </w:t>
      </w:r>
      <w:r w:rsidRPr="00D9126A">
        <w:rPr>
          <w:rFonts w:ascii="TH SarabunPSK" w:hAnsi="TH SarabunPSK" w:cs="TH SarabunPSK" w:hint="cs"/>
          <w:color w:val="000000" w:themeColor="text1"/>
          <w:sz w:val="28"/>
          <w:cs/>
        </w:rPr>
        <w:t>ผู้ป่วยกลุ่มโรคมะเร็งช่องปากและคอหอย ที่เคยได้รับการผ่าตัดหรือฉายรังสีที่บริเวณศีรษะและลำคอ 2</w:t>
      </w:r>
      <w:r w:rsidR="007D4392">
        <w:rPr>
          <w:rFonts w:ascii="TH SarabunPSK" w:hAnsi="TH SarabunPSK" w:cs="TH SarabunPSK"/>
          <w:color w:val="000000" w:themeColor="text1"/>
          <w:sz w:val="28"/>
        </w:rPr>
        <w:t xml:space="preserve">) </w:t>
      </w:r>
      <w:r w:rsidRPr="00D9126A">
        <w:rPr>
          <w:rFonts w:ascii="TH SarabunPSK" w:hAnsi="TH SarabunPSK" w:cs="TH SarabunPSK" w:hint="cs"/>
          <w:color w:val="000000" w:themeColor="text1"/>
          <w:sz w:val="28"/>
          <w:cs/>
        </w:rPr>
        <w:t>มีข้อมูลในเวชระเบียนไม่ครบถ้วน</w:t>
      </w:r>
    </w:p>
    <w:p w14:paraId="7B9F6152" w14:textId="7D5B5C69" w:rsidR="007D4392" w:rsidRDefault="007D4392" w:rsidP="007D4392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28"/>
        </w:rPr>
        <w:t>6</w:t>
      </w:r>
      <w:r w:rsidR="00F51DE5">
        <w:rPr>
          <w:rFonts w:ascii="TH SarabunPSK" w:hAnsi="TH SarabunPSK" w:cs="TH SarabunPSK"/>
          <w:b/>
          <w:bCs/>
          <w:color w:val="000000" w:themeColor="text1"/>
          <w:sz w:val="28"/>
        </w:rPr>
        <w:t>)</w:t>
      </w:r>
      <w:r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>วิธีดำเนินการวิจัย</w:t>
      </w:r>
      <w:r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: </w:t>
      </w:r>
      <w:r w:rsidRPr="009A5C02">
        <w:rPr>
          <w:rFonts w:ascii="TH SarabunPSK" w:hAnsi="TH SarabunPSK" w:cs="TH SarabunPSK" w:hint="cs"/>
          <w:color w:val="000000" w:themeColor="text1"/>
          <w:sz w:val="28"/>
          <w:cs/>
        </w:rPr>
        <w:t>ทำการ</w:t>
      </w:r>
      <w:r w:rsidRPr="00D9126A">
        <w:rPr>
          <w:rFonts w:ascii="TH SarabunPSK" w:hAnsi="TH SarabunPSK" w:cs="TH SarabunPSK" w:hint="cs"/>
          <w:color w:val="000000"/>
          <w:sz w:val="28"/>
          <w:cs/>
        </w:rPr>
        <w:t>ศึกษาข้อมูลจากเวชระเบียนของผู้ป่วยโรคหลอดเลือดสมองที่เข้ารับการ</w:t>
      </w:r>
      <w:r w:rsidRPr="00D9126A">
        <w:rPr>
          <w:rFonts w:ascii="TH SarabunPSK" w:hAnsi="TH SarabunPSK" w:cs="TH SarabunPSK" w:hint="cs"/>
          <w:sz w:val="28"/>
          <w:cs/>
        </w:rPr>
        <w:t>รักษาที่หอผู้ป่วยใน โรงพยาบาลสกลนคร ที่มีภาวะกลืนลำบากและได้รับการฟื้นฟูจากทีมสหสาขาวิชาชีพ โดยทีมสหสาขาวิชาชีพประกอบด้วย แพทย์เวชศาสตร์ฟื้นฟู อายุรแพทย์ระบบประสาท ศัลยแพทย์ระบบประสาท พยาบาล นักกายภาพบำบัด และนักโภชนาการ</w:t>
      </w:r>
      <w:r w:rsidRPr="00D9126A">
        <w:rPr>
          <w:rFonts w:ascii="TH SarabunPSK" w:hAnsi="TH SarabunPSK" w:cs="TH SarabunPSK" w:hint="cs"/>
          <w:sz w:val="28"/>
        </w:rPr>
        <w:t xml:space="preserve"> </w:t>
      </w:r>
      <w:r w:rsidRPr="00D9126A">
        <w:rPr>
          <w:rFonts w:ascii="TH SarabunPSK" w:hAnsi="TH SarabunPSK" w:cs="TH SarabunPSK" w:hint="cs"/>
          <w:sz w:val="28"/>
          <w:cs/>
        </w:rPr>
        <w:t>โดยมีบทบาท</w:t>
      </w:r>
      <w:r>
        <w:rPr>
          <w:rFonts w:ascii="TH SarabunPSK" w:hAnsi="TH SarabunPSK" w:cs="TH SarabunPSK" w:hint="cs"/>
          <w:sz w:val="28"/>
          <w:cs/>
        </w:rPr>
        <w:t>ในการดูแลผู้ป่วย ตามความเชี่ยวชาญเฉพาะของแต่ละสาขาวิชาชีพ</w:t>
      </w:r>
    </w:p>
    <w:p w14:paraId="4E9A75C9" w14:textId="79B5E0B5" w:rsidR="00457758" w:rsidRPr="00AC6409" w:rsidRDefault="00457758" w:rsidP="000F5FD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F51DE5">
        <w:rPr>
          <w:rFonts w:ascii="TH SarabunPSK" w:hAnsi="TH SarabunPSK" w:cs="TH SarabunPSK"/>
          <w:b/>
          <w:bCs/>
          <w:color w:val="000000" w:themeColor="text1"/>
          <w:sz w:val="28"/>
        </w:rPr>
        <w:t>7</w:t>
      </w:r>
      <w:r w:rsidR="00F51DE5" w:rsidRPr="00F51DE5">
        <w:rPr>
          <w:rFonts w:ascii="TH SarabunPSK" w:hAnsi="TH SarabunPSK" w:cs="TH SarabunPSK"/>
          <w:b/>
          <w:bCs/>
          <w:color w:val="000000" w:themeColor="text1"/>
          <w:sz w:val="28"/>
        </w:rPr>
        <w:t>)</w:t>
      </w:r>
      <w:r w:rsidRPr="00457758">
        <w:rPr>
          <w:rFonts w:ascii="TH SarabunPSK" w:hAnsi="TH SarabunPSK" w:cs="TH SarabunPSK" w:hint="cs"/>
          <w:b/>
          <w:bCs/>
          <w:color w:val="000000" w:themeColor="text1"/>
          <w:sz w:val="28"/>
        </w:rPr>
        <w:t xml:space="preserve"> </w:t>
      </w:r>
      <w:r w:rsidRPr="00457758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>ลักษณะข้อมูลที่ใช้ในการศึกษา</w:t>
      </w:r>
      <w:r w:rsidRPr="00457758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: </w:t>
      </w:r>
      <w:r w:rsidRPr="00457758">
        <w:rPr>
          <w:rFonts w:ascii="TH SarabunPSK" w:hAnsi="TH SarabunPSK" w:cs="TH SarabunPSK" w:hint="cs"/>
          <w:color w:val="000000" w:themeColor="text1"/>
          <w:sz w:val="28"/>
          <w:cs/>
        </w:rPr>
        <w:t xml:space="preserve">ระดับความสามารถในการรับประทานอาหารของผู้ป่วยโดยใช้ </w:t>
      </w:r>
      <w:r w:rsidRPr="00457758">
        <w:rPr>
          <w:rFonts w:ascii="TH SarabunPSK" w:hAnsi="TH SarabunPSK" w:cs="TH SarabunPSK" w:hint="cs"/>
          <w:color w:val="000000" w:themeColor="text1"/>
          <w:sz w:val="28"/>
        </w:rPr>
        <w:t>Functional Oral Intake Scale (FOIS)</w:t>
      </w:r>
      <w:r w:rsidR="009F5171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9F5171">
        <w:rPr>
          <w:rFonts w:ascii="TH SarabunPSK" w:hAnsi="TH SarabunPSK" w:cs="TH SarabunPSK" w:hint="cs"/>
          <w:color w:val="000000" w:themeColor="text1"/>
          <w:sz w:val="28"/>
          <w:cs/>
        </w:rPr>
        <w:t xml:space="preserve">คะแนน </w:t>
      </w:r>
      <w:r w:rsidR="009F5171">
        <w:rPr>
          <w:rFonts w:ascii="TH SarabunPSK" w:hAnsi="TH SarabunPSK" w:cs="TH SarabunPSK"/>
          <w:color w:val="000000" w:themeColor="text1"/>
          <w:sz w:val="28"/>
        </w:rPr>
        <w:t>1-7</w:t>
      </w:r>
      <w:r w:rsidR="00AC6409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>ระดับ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 1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 ไม่สามารถรับประทานอาหารทางปากได้</w:t>
      </w:r>
      <w:r w:rsid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ระดับ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>7 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>รับประทานทางปากได้โดยไม่มีข้อจำกัด</w:t>
      </w:r>
    </w:p>
    <w:p w14:paraId="09296DE7" w14:textId="64046651" w:rsidR="007D4392" w:rsidRDefault="00457758" w:rsidP="007D439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000000" w:themeColor="text1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28"/>
        </w:rPr>
        <w:t>8</w:t>
      </w:r>
      <w:r w:rsidR="00F51DE5">
        <w:rPr>
          <w:rFonts w:ascii="TH SarabunPSK" w:hAnsi="TH SarabunPSK" w:cs="TH SarabunPSK"/>
          <w:b/>
          <w:bCs/>
          <w:color w:val="000000" w:themeColor="text1"/>
          <w:sz w:val="28"/>
        </w:rPr>
        <w:t>)</w:t>
      </w:r>
      <w:r w:rsidR="007D4392" w:rsidRPr="00D9126A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>วิธีการประมวลผลข้อมูลและการวิเคราะห์ข้อมูล</w:t>
      </w:r>
    </w:p>
    <w:p w14:paraId="2181EB9B" w14:textId="76E14277" w:rsidR="007D4392" w:rsidRDefault="00D9126A" w:rsidP="007D4392">
      <w:pPr>
        <w:pStyle w:val="a3"/>
        <w:spacing w:line="240" w:lineRule="auto"/>
        <w:ind w:left="0"/>
        <w:rPr>
          <w:rFonts w:ascii="TH SarabunPSK" w:hAnsi="TH SarabunPSK" w:cs="TH SarabunPSK"/>
          <w:color w:val="000000" w:themeColor="text1"/>
          <w:sz w:val="28"/>
        </w:rPr>
      </w:pPr>
      <w:r w:rsidRPr="00D9126A">
        <w:rPr>
          <w:rFonts w:ascii="TH SarabunPSK" w:hAnsi="TH SarabunPSK" w:cs="TH SarabunPSK" w:hint="cs"/>
          <w:color w:val="000000" w:themeColor="text1"/>
          <w:sz w:val="28"/>
        </w:rPr>
        <w:t>1</w:t>
      </w:r>
      <w:r w:rsidR="007D4392">
        <w:rPr>
          <w:rFonts w:ascii="TH SarabunPSK" w:hAnsi="TH SarabunPSK" w:cs="TH SarabunPSK"/>
          <w:color w:val="000000" w:themeColor="text1"/>
          <w:sz w:val="28"/>
        </w:rPr>
        <w:t>)</w:t>
      </w:r>
      <w:r w:rsidRPr="00D9126A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r w:rsidRPr="00D9126A">
        <w:rPr>
          <w:rFonts w:ascii="TH SarabunPSK" w:hAnsi="TH SarabunPSK" w:cs="TH SarabunPSK" w:hint="cs"/>
          <w:color w:val="000000" w:themeColor="text1"/>
          <w:sz w:val="28"/>
          <w:cs/>
        </w:rPr>
        <w:t>ข้อมูลพื้นฐานของผู้ป่วย</w:t>
      </w:r>
      <w:r w:rsidR="009F5171">
        <w:rPr>
          <w:rFonts w:ascii="TH SarabunPSK" w:hAnsi="TH SarabunPSK" w:cs="TH SarabunPSK" w:hint="cs"/>
          <w:color w:val="000000" w:themeColor="text1"/>
          <w:sz w:val="28"/>
          <w:cs/>
        </w:rPr>
        <w:t xml:space="preserve"> และการเกิดปอดติดเชื้อ </w:t>
      </w:r>
      <w:r w:rsidRPr="00D9126A">
        <w:rPr>
          <w:rFonts w:ascii="TH SarabunPSK" w:hAnsi="TH SarabunPSK" w:cs="TH SarabunPSK" w:hint="cs"/>
          <w:color w:val="000000" w:themeColor="text1"/>
          <w:sz w:val="28"/>
          <w:cs/>
        </w:rPr>
        <w:t>วิเคราะห์ด้วย ความถี่ ร้อยละ ค่าเฉลี่ย ส่วนเบี่ยงเบนมาตรฐาน</w:t>
      </w:r>
    </w:p>
    <w:p w14:paraId="4BAB7ACF" w14:textId="73F5ABD9" w:rsidR="007D4392" w:rsidRDefault="007D4392" w:rsidP="007D4392">
      <w:pPr>
        <w:pStyle w:val="a3"/>
        <w:spacing w:line="240" w:lineRule="auto"/>
        <w:ind w:left="0"/>
        <w:rPr>
          <w:rFonts w:ascii="TH SarabunPSK" w:hAnsi="TH SarabunPSK" w:cs="TH SarabunPSK"/>
          <w:color w:val="000000" w:themeColor="text1"/>
          <w:sz w:val="28"/>
        </w:rPr>
      </w:pPr>
      <w:r>
        <w:rPr>
          <w:rFonts w:ascii="TH SarabunPSK" w:hAnsi="TH SarabunPSK" w:cs="TH SarabunPSK"/>
          <w:color w:val="000000" w:themeColor="text1"/>
          <w:sz w:val="28"/>
        </w:rPr>
        <w:lastRenderedPageBreak/>
        <w:t xml:space="preserve">2) </w:t>
      </w:r>
      <w:r w:rsidR="00D9126A" w:rsidRPr="00D9126A">
        <w:rPr>
          <w:rFonts w:ascii="TH SarabunPSK" w:hAnsi="TH SarabunPSK" w:cs="TH SarabunPSK" w:hint="cs"/>
          <w:color w:val="000000" w:themeColor="text1"/>
          <w:sz w:val="28"/>
          <w:u w:color="00000A"/>
          <w:cs/>
        </w:rPr>
        <w:t>เปรียบเทียบ</w:t>
      </w:r>
      <w:r w:rsidR="00D9126A" w:rsidRPr="00D9126A">
        <w:rPr>
          <w:rFonts w:ascii="TH SarabunPSK" w:hAnsi="TH SarabunPSK" w:cs="TH SarabunPSK" w:hint="cs"/>
          <w:color w:val="000000" w:themeColor="text1"/>
          <w:sz w:val="28"/>
          <w:cs/>
        </w:rPr>
        <w:t xml:space="preserve">ระดับความสามารถในการรับประทานอาหารของผู้ป่วยแรกรับ หลังออกจากโรงพยาบาล </w:t>
      </w:r>
      <w:r w:rsidR="00D9126A" w:rsidRPr="00D9126A">
        <w:rPr>
          <w:rFonts w:ascii="TH SarabunPSK" w:hAnsi="TH SarabunPSK" w:cs="TH SarabunPSK" w:hint="cs"/>
          <w:color w:val="000000" w:themeColor="text1"/>
          <w:sz w:val="28"/>
        </w:rPr>
        <w:t>1</w:t>
      </w:r>
      <w:r w:rsidR="00D9126A" w:rsidRPr="00D9126A">
        <w:rPr>
          <w:rFonts w:ascii="TH SarabunPSK" w:hAnsi="TH SarabunPSK" w:cs="TH SarabunPSK" w:hint="cs"/>
          <w:color w:val="000000" w:themeColor="text1"/>
          <w:sz w:val="28"/>
          <w:cs/>
        </w:rPr>
        <w:t xml:space="preserve"> เดือน </w:t>
      </w:r>
      <w:r w:rsidR="00D9126A" w:rsidRPr="00D9126A">
        <w:rPr>
          <w:rFonts w:ascii="TH SarabunPSK" w:hAnsi="TH SarabunPSK" w:cs="TH SarabunPSK" w:hint="cs"/>
          <w:color w:val="000000" w:themeColor="text1"/>
          <w:sz w:val="28"/>
        </w:rPr>
        <w:t xml:space="preserve">3 </w:t>
      </w:r>
      <w:r w:rsidR="00D9126A" w:rsidRPr="00D9126A">
        <w:rPr>
          <w:rFonts w:ascii="TH SarabunPSK" w:hAnsi="TH SarabunPSK" w:cs="TH SarabunPSK" w:hint="cs"/>
          <w:color w:val="000000" w:themeColor="text1"/>
          <w:sz w:val="28"/>
          <w:cs/>
        </w:rPr>
        <w:t>เดือน และ</w:t>
      </w:r>
      <w:r w:rsidR="00D9126A" w:rsidRPr="00D9126A">
        <w:rPr>
          <w:rFonts w:ascii="TH SarabunPSK" w:hAnsi="TH SarabunPSK" w:cs="TH SarabunPSK" w:hint="cs"/>
          <w:color w:val="000000" w:themeColor="text1"/>
          <w:sz w:val="28"/>
        </w:rPr>
        <w:t xml:space="preserve"> 6 </w:t>
      </w:r>
      <w:r w:rsidR="00D9126A" w:rsidRPr="00D9126A"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เดือน โดยใช้ </w:t>
      </w:r>
      <w:r w:rsidR="009F5171">
        <w:rPr>
          <w:rFonts w:ascii="TH SarabunPSK" w:hAnsi="TH SarabunPSK" w:cs="TH SarabunPSK"/>
          <w:color w:val="000000" w:themeColor="text1"/>
          <w:sz w:val="28"/>
        </w:rPr>
        <w:t>Repeated-measures</w:t>
      </w:r>
      <w:r w:rsidR="00D9126A" w:rsidRPr="00D9126A">
        <w:rPr>
          <w:rFonts w:ascii="TH SarabunPSK" w:hAnsi="TH SarabunPSK" w:cs="TH SarabunPSK" w:hint="cs"/>
          <w:color w:val="000000" w:themeColor="text1"/>
          <w:sz w:val="28"/>
        </w:rPr>
        <w:t xml:space="preserve"> ANOVA</w:t>
      </w:r>
      <w:r w:rsidR="009F5171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9F5171">
        <w:rPr>
          <w:rFonts w:ascii="TH SarabunPSK" w:hAnsi="TH SarabunPSK" w:cs="TH SarabunPSK" w:hint="cs"/>
          <w:color w:val="000000" w:themeColor="text1"/>
          <w:sz w:val="28"/>
          <w:cs/>
        </w:rPr>
        <w:t xml:space="preserve">และ </w:t>
      </w:r>
      <w:r w:rsidR="009F5171">
        <w:rPr>
          <w:rFonts w:ascii="TH SarabunPSK" w:hAnsi="TH SarabunPSK" w:cs="TH SarabunPSK"/>
          <w:color w:val="000000" w:themeColor="text1"/>
          <w:sz w:val="28"/>
        </w:rPr>
        <w:t>post hoc testing</w:t>
      </w:r>
    </w:p>
    <w:p w14:paraId="199FEFDD" w14:textId="54F5AB3A" w:rsidR="00D9126A" w:rsidRDefault="00104245" w:rsidP="007D4392">
      <w:pPr>
        <w:pStyle w:val="a3"/>
        <w:spacing w:line="240" w:lineRule="auto"/>
        <w:ind w:left="0"/>
        <w:rPr>
          <w:rFonts w:ascii="TH SarabunPSK" w:hAnsi="TH SarabunPSK" w:cs="TH SarabunPSK"/>
          <w:color w:val="000000" w:themeColor="text1"/>
          <w:sz w:val="28"/>
        </w:rPr>
      </w:pPr>
      <w:r>
        <w:rPr>
          <w:rFonts w:ascii="TH SarabunPSK" w:hAnsi="TH SarabunPSK" w:cs="TH SarabunPSK"/>
          <w:color w:val="000000" w:themeColor="text1"/>
          <w:sz w:val="28"/>
        </w:rPr>
        <w:t xml:space="preserve">3) </w:t>
      </w:r>
      <w:r w:rsidR="009F5171">
        <w:rPr>
          <w:rFonts w:ascii="TH SarabunPSK" w:hAnsi="TH SarabunPSK" w:cs="TH SarabunPSK" w:hint="cs"/>
          <w:color w:val="000000" w:themeColor="text1"/>
          <w:sz w:val="28"/>
          <w:cs/>
        </w:rPr>
        <w:t>ปัจจัยที่มี</w:t>
      </w:r>
      <w:r w:rsidR="009F5171">
        <w:rPr>
          <w:rFonts w:ascii="TH SarabunPSK" w:hAnsi="TH SarabunPSK" w:cs="TH SarabunPSK" w:hint="cs"/>
          <w:sz w:val="44"/>
          <w:cs/>
        </w:rPr>
        <w:t>ต่อ</w:t>
      </w:r>
      <w:r w:rsidR="009F5171" w:rsidRPr="00104245">
        <w:rPr>
          <w:rFonts w:ascii="TH SarabunPSK" w:hAnsi="TH SarabunPSK" w:cs="TH SarabunPSK" w:hint="cs"/>
          <w:sz w:val="44"/>
          <w:cs/>
        </w:rPr>
        <w:t>การเกิดภาวะปอดติดเชื้อ</w:t>
      </w:r>
      <w:r w:rsidR="009F5171">
        <w:rPr>
          <w:rFonts w:ascii="TH SarabunPSK" w:hAnsi="TH SarabunPSK" w:cs="TH SarabunPSK" w:hint="cs"/>
          <w:sz w:val="44"/>
          <w:cs/>
        </w:rPr>
        <w:t xml:space="preserve">วิเคราะห์โดยใช้ </w:t>
      </w:r>
      <w:r w:rsidR="009F5171" w:rsidRPr="009F5171">
        <w:rPr>
          <w:rFonts w:ascii="TH SarabunPSK" w:hAnsi="TH SarabunPSK" w:cs="TH SarabunPSK"/>
          <w:sz w:val="28"/>
        </w:rPr>
        <w:t>chi square</w:t>
      </w:r>
    </w:p>
    <w:p w14:paraId="186F83BE" w14:textId="74682E66" w:rsidR="00F07A5E" w:rsidRPr="009A5C02" w:rsidRDefault="00F51DE5" w:rsidP="009A5C02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28"/>
        </w:rPr>
        <w:t>4.</w:t>
      </w:r>
      <w:r w:rsidR="00104245" w:rsidRPr="00AC6409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>ผลการศึกษ</w:t>
      </w:r>
      <w:r w:rsidR="009A5C02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า </w:t>
      </w:r>
      <w:r w:rsidR="00104245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ผู้เข้าร่วมวิจัย </w:t>
      </w:r>
      <w:r w:rsidR="00A25706" w:rsidRPr="00AC6409">
        <w:rPr>
          <w:rFonts w:ascii="TH SarabunPSK" w:hAnsi="TH SarabunPSK" w:cs="TH SarabunPSK" w:hint="cs"/>
          <w:color w:val="000000" w:themeColor="text1"/>
          <w:sz w:val="28"/>
        </w:rPr>
        <w:t>70</w:t>
      </w:r>
      <w:r w:rsidR="00104245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 ราย </w:t>
      </w:r>
      <w:r w:rsidR="009070A4" w:rsidRPr="00AC6409">
        <w:rPr>
          <w:rFonts w:ascii="TH SarabunPSK" w:hAnsi="TH SarabunPSK" w:cs="TH SarabunPSK" w:hint="cs"/>
          <w:color w:val="000000" w:themeColor="text1"/>
          <w:sz w:val="28"/>
          <w:cs/>
        </w:rPr>
        <w:t>เป็นเพศชายร้อยละ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 65.7</w:t>
      </w:r>
      <w:r w:rsidR="009070A4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457758" w:rsidRPr="00AC6409">
        <w:rPr>
          <w:rFonts w:ascii="TH SarabunPSK" w:hAnsi="TH SarabunPSK" w:cs="TH SarabunPSK" w:hint="cs"/>
          <w:color w:val="000000" w:themeColor="text1"/>
          <w:sz w:val="28"/>
          <w:cs/>
        </w:rPr>
        <w:t>เป็นผู้ป่วยที่มีเลือดออกในสมอง ร้อยละ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 52.9 </w:t>
      </w:r>
      <w:r w:rsidR="00104245" w:rsidRPr="00AC6409">
        <w:rPr>
          <w:rFonts w:ascii="TH SarabunPSK" w:hAnsi="TH SarabunPSK" w:cs="TH SarabunPSK" w:hint="cs"/>
          <w:color w:val="000000" w:themeColor="text1"/>
          <w:sz w:val="28"/>
          <w:cs/>
        </w:rPr>
        <w:t>อายุเฉลี่ย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 58.8</w:t>
      </w:r>
      <w:r w:rsidR="00457758" w:rsidRPr="00AC6409">
        <w:rPr>
          <w:rFonts w:ascii="TH SarabunPSK" w:hAnsi="TH SarabunPSK" w:cs="TH SarabunPSK" w:hint="cs"/>
          <w:color w:val="000000" w:themeColor="text1"/>
          <w:sz w:val="28"/>
          <w:cs/>
        </w:rPr>
        <w:t>ปี</w:t>
      </w:r>
      <w:r w:rsidR="00104245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 และมีข้อมูลพื้นฐานอื่นๆ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ดังแสดงในตารางที่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1 </w:t>
      </w:r>
      <w:r w:rsidR="00104245" w:rsidRPr="00AC6409">
        <w:rPr>
          <w:rFonts w:ascii="TH SarabunPSK" w:hAnsi="TH SarabunPSK" w:cs="TH SarabunPSK" w:hint="cs"/>
          <w:color w:val="000000" w:themeColor="text1"/>
          <w:sz w:val="28"/>
          <w:cs/>
        </w:rPr>
        <w:t>ผลการศึกษาพบว่าผู้ป่วย</w:t>
      </w:r>
      <w:r w:rsidR="00457758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โรคหลอดเลือดสมองที่มีภาวะกลืนลำบากมีคะแนน </w:t>
      </w:r>
      <w:r w:rsidR="00457758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FOIS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>แรกรับ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,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เดือนที่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1,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เดือนที่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3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และเดือนที่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6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เป็น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1.6, 4.9,5.4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และ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5.5 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ตามลำดับ </w:t>
      </w:r>
      <w:r w:rsidR="00457758" w:rsidRPr="00AC6409">
        <w:rPr>
          <w:rFonts w:ascii="TH SarabunPSK" w:hAnsi="TH SarabunPSK" w:cs="TH SarabunPSK" w:hint="cs"/>
          <w:color w:val="000000" w:themeColor="text1"/>
          <w:sz w:val="28"/>
          <w:cs/>
        </w:rPr>
        <w:t>ดังแสดงในตารางที่</w:t>
      </w:r>
      <w:r w:rsidR="00457758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 2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AE17F6" w:rsidRPr="00AC6409">
        <w:rPr>
          <w:rFonts w:ascii="TH SarabunPSK" w:hAnsi="TH SarabunPSK" w:cs="TH SarabunPSK" w:hint="cs"/>
          <w:color w:val="000000" w:themeColor="text1"/>
          <w:sz w:val="28"/>
          <w:cs/>
        </w:rPr>
        <w:t>และ</w:t>
      </w:r>
      <w:r w:rsidR="00AC6409" w:rsidRPr="00AC6409">
        <w:rPr>
          <w:rFonts w:ascii="TH SarabunPSK" w:hAnsi="TH SarabunPSK" w:cs="TH SarabunPSK" w:hint="cs"/>
          <w:color w:val="000000" w:themeColor="text1"/>
          <w:sz w:val="28"/>
          <w:cs/>
        </w:rPr>
        <w:t>พบว่ามีความ</w:t>
      </w:r>
      <w:r w:rsidR="00AE17F6" w:rsidRPr="00AC6409">
        <w:rPr>
          <w:rFonts w:ascii="TH SarabunPSK" w:hAnsi="TH SarabunPSK" w:cs="TH SarabunPSK" w:hint="cs"/>
          <w:color w:val="000000" w:themeColor="text1"/>
          <w:sz w:val="28"/>
          <w:cs/>
        </w:rPr>
        <w:t>แตกต่างอย่างมีนัย</w:t>
      </w:r>
      <w:r w:rsidR="00587149">
        <w:rPr>
          <w:rFonts w:ascii="TH SarabunPSK" w:hAnsi="TH SarabunPSK" w:cs="TH SarabunPSK" w:hint="cs"/>
          <w:color w:val="000000" w:themeColor="text1"/>
          <w:sz w:val="28"/>
          <w:cs/>
        </w:rPr>
        <w:t xml:space="preserve">สำคัญทางสถิติ </w:t>
      </w:r>
      <w:r w:rsidR="00587149">
        <w:rPr>
          <w:rFonts w:ascii="TH SarabunPSK" w:hAnsi="TH SarabunPSK" w:cs="TH SarabunPSK"/>
          <w:color w:val="000000" w:themeColor="text1"/>
          <w:sz w:val="28"/>
        </w:rPr>
        <w:t xml:space="preserve">(P&lt;0.05)  </w:t>
      </w:r>
      <w:r w:rsidR="00587149">
        <w:rPr>
          <w:rFonts w:ascii="TH SarabunPSK" w:hAnsi="TH SarabunPSK" w:cs="TH SarabunPSK" w:hint="cs"/>
          <w:color w:val="000000" w:themeColor="text1"/>
          <w:sz w:val="28"/>
          <w:cs/>
        </w:rPr>
        <w:t>นอกจากนี้พบว่ามี</w:t>
      </w:r>
      <w:r w:rsidR="005F01CE" w:rsidRPr="00AC6409">
        <w:rPr>
          <w:rFonts w:ascii="TH SarabunPSK" w:hAnsi="TH SarabunPSK" w:cs="TH SarabunPSK" w:hint="cs"/>
          <w:color w:val="000000" w:themeColor="text1"/>
          <w:sz w:val="28"/>
          <w:cs/>
        </w:rPr>
        <w:t>ภาวะปอดติดเชื้อ ขณะนอนโรงพยาบาล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  <w:cs/>
        </w:rPr>
        <w:t>ร้อยละ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20 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  <w:cs/>
        </w:rPr>
        <w:t>และพบภาวะปอดติดเชื้อในเดือนที่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</w:rPr>
        <w:t>1,3</w:t>
      </w:r>
      <w:r w:rsidR="006122C6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และ 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6 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เป็น ร้อยละ 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</w:rPr>
        <w:t>0,1.4</w:t>
      </w:r>
      <w:r w:rsidR="006122C6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  <w:cs/>
        </w:rPr>
        <w:t>และ</w:t>
      </w:r>
      <w:r w:rsidR="006122C6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2.9 </w:t>
      </w:r>
      <w:r w:rsidR="00B71DEF" w:rsidRPr="00AC6409">
        <w:rPr>
          <w:rFonts w:ascii="TH SarabunPSK" w:hAnsi="TH SarabunPSK" w:cs="TH SarabunPSK" w:hint="cs"/>
          <w:color w:val="000000" w:themeColor="text1"/>
          <w:sz w:val="28"/>
          <w:cs/>
        </w:rPr>
        <w:t>ตามลำดับ</w:t>
      </w:r>
      <w:r w:rsidR="009F5171" w:rsidRPr="00AC6409">
        <w:rPr>
          <w:rFonts w:ascii="TH SarabunPSK" w:hAnsi="TH SarabunPSK" w:cs="TH SarabunPSK" w:hint="cs"/>
          <w:color w:val="000000" w:themeColor="text1"/>
          <w:sz w:val="28"/>
        </w:rPr>
        <w:t xml:space="preserve"> </w:t>
      </w:r>
      <w:r w:rsidR="009F5171" w:rsidRPr="00AC6409">
        <w:rPr>
          <w:rFonts w:ascii="TH SarabunPSK" w:hAnsi="TH SarabunPSK" w:cs="TH SarabunPSK" w:hint="cs"/>
          <w:color w:val="000000" w:themeColor="text1"/>
          <w:sz w:val="28"/>
          <w:cs/>
        </w:rPr>
        <w:t xml:space="preserve">ดังแสดงในกราฟที่ </w:t>
      </w:r>
      <w:r w:rsidR="009F5171" w:rsidRPr="00AC6409">
        <w:rPr>
          <w:rFonts w:ascii="TH SarabunPSK" w:hAnsi="TH SarabunPSK" w:cs="TH SarabunPSK" w:hint="cs"/>
          <w:color w:val="000000" w:themeColor="text1"/>
          <w:sz w:val="28"/>
        </w:rPr>
        <w:t>2</w:t>
      </w:r>
      <w:r w:rsidR="00F07A5E">
        <w:rPr>
          <w:rFonts w:ascii="TH SarabunPSK" w:hAnsi="TH SarabunPSK" w:cs="TH SarabunPSK" w:hint="cs"/>
          <w:color w:val="000000" w:themeColor="text1"/>
          <w:sz w:val="28"/>
          <w:cs/>
        </w:rPr>
        <w:t xml:space="preserve"> และพบว่าปัจจัยที่มีผลต่อการเกิดภาวะปอดติดเชื้อคือตำแหน่งพยาธิสภาพบริเวณ </w:t>
      </w:r>
      <w:r w:rsidR="00F07A5E" w:rsidRPr="00F07A5E">
        <w:rPr>
          <w:rFonts w:ascii="TH SarabunPSK" w:hAnsi="TH SarabunPSK" w:cs="TH SarabunPSK"/>
          <w:color w:val="000000" w:themeColor="text1"/>
          <w:sz w:val="28"/>
        </w:rPr>
        <w:t xml:space="preserve">cortical </w:t>
      </w:r>
      <w:r w:rsidR="00F07A5E">
        <w:rPr>
          <w:rFonts w:ascii="TH SarabunPSK" w:hAnsi="TH SarabunPSK" w:cs="TH SarabunPSK" w:hint="cs"/>
          <w:color w:val="000000" w:themeColor="text1"/>
          <w:sz w:val="28"/>
          <w:cs/>
        </w:rPr>
        <w:t>และ</w:t>
      </w:r>
      <w:r w:rsidR="00F07A5E" w:rsidRPr="00F07A5E">
        <w:rPr>
          <w:rFonts w:ascii="TH SarabunPSK" w:hAnsi="TH SarabunPSK" w:cs="TH SarabunPSK"/>
          <w:color w:val="000000" w:themeColor="text1"/>
          <w:sz w:val="28"/>
        </w:rPr>
        <w:t xml:space="preserve"> subcortical (P=0.0</w:t>
      </w:r>
      <w:r w:rsidR="00F07A5E">
        <w:rPr>
          <w:rFonts w:ascii="TH SarabunPSK" w:hAnsi="TH SarabunPSK" w:cs="TH SarabunPSK"/>
          <w:color w:val="000000" w:themeColor="text1"/>
          <w:sz w:val="28"/>
        </w:rPr>
        <w:t>2,0.01</w:t>
      </w:r>
      <w:r w:rsidR="00691677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691677">
        <w:rPr>
          <w:rFonts w:ascii="TH SarabunPSK" w:hAnsi="TH SarabunPSK" w:cs="TH SarabunPSK" w:hint="cs"/>
          <w:color w:val="000000" w:themeColor="text1"/>
          <w:sz w:val="28"/>
          <w:cs/>
        </w:rPr>
        <w:t>ตามลำดับ</w:t>
      </w:r>
      <w:r w:rsidR="00F07A5E" w:rsidRPr="00F07A5E">
        <w:rPr>
          <w:rFonts w:ascii="TH SarabunPSK" w:hAnsi="TH SarabunPSK" w:cs="TH SarabunPSK"/>
          <w:color w:val="000000" w:themeColor="text1"/>
          <w:sz w:val="28"/>
        </w:rPr>
        <w:t xml:space="preserve">) </w:t>
      </w:r>
    </w:p>
    <w:p w14:paraId="0874A579" w14:textId="77777777" w:rsidR="00691677" w:rsidRPr="00F51DE5" w:rsidRDefault="00691677" w:rsidP="009A5C02">
      <w:pPr>
        <w:spacing w:after="0" w:line="240" w:lineRule="auto"/>
        <w:rPr>
          <w:rFonts w:ascii="TH SarabunPSK" w:hAnsi="TH SarabunPSK" w:cs="TH SarabunPSK"/>
          <w:color w:val="000000" w:themeColor="text1"/>
          <w:sz w:val="28"/>
        </w:rPr>
      </w:pPr>
      <w:r w:rsidRPr="00F51DE5">
        <w:rPr>
          <w:rFonts w:ascii="TH SarabunPSK" w:hAnsi="TH SarabunPSK" w:cs="TH SarabunPSK" w:hint="cs"/>
          <w:b/>
          <w:bCs/>
          <w:sz w:val="28"/>
          <w:cs/>
        </w:rPr>
        <w:t xml:space="preserve">ตารางที่ </w:t>
      </w:r>
      <w:r w:rsidRPr="00F51DE5">
        <w:rPr>
          <w:rFonts w:ascii="TH SarabunPSK" w:hAnsi="TH SarabunPSK" w:cs="TH SarabunPSK" w:hint="cs"/>
          <w:b/>
          <w:bCs/>
          <w:sz w:val="28"/>
        </w:rPr>
        <w:t>1</w:t>
      </w:r>
      <w:r w:rsidRPr="00F51DE5">
        <w:rPr>
          <w:rFonts w:ascii="TH SarabunPSK" w:hAnsi="TH SarabunPSK" w:cs="TH SarabunPSK" w:hint="cs"/>
          <w:sz w:val="28"/>
        </w:rPr>
        <w:t xml:space="preserve">  </w:t>
      </w:r>
      <w:r w:rsidRPr="00F51DE5">
        <w:rPr>
          <w:rFonts w:ascii="TH SarabunPSK" w:hAnsi="TH SarabunPSK" w:cs="TH SarabunPSK" w:hint="cs"/>
          <w:sz w:val="28"/>
          <w:cs/>
        </w:rPr>
        <w:t>แสดงข้อมูลพื้นฐานผู้ป่วยโรคหลอดเลือดสมอง</w:t>
      </w:r>
    </w:p>
    <w:tbl>
      <w:tblPr>
        <w:tblStyle w:val="a5"/>
        <w:tblpPr w:leftFromText="180" w:rightFromText="180" w:vertAnchor="text" w:horzAnchor="margin" w:tblpY="311"/>
        <w:tblW w:w="0" w:type="auto"/>
        <w:tblLook w:val="04A0" w:firstRow="1" w:lastRow="0" w:firstColumn="1" w:lastColumn="0" w:noHBand="0" w:noVBand="1"/>
      </w:tblPr>
      <w:tblGrid>
        <w:gridCol w:w="2263"/>
        <w:gridCol w:w="1985"/>
      </w:tblGrid>
      <w:tr w:rsidR="00691677" w:rsidRPr="001E5351" w14:paraId="2B7C017D" w14:textId="77777777" w:rsidTr="00C26418">
        <w:tc>
          <w:tcPr>
            <w:tcW w:w="2263" w:type="dxa"/>
          </w:tcPr>
          <w:p w14:paraId="7DFCBF50" w14:textId="77777777" w:rsidR="00691677" w:rsidRPr="001E5351" w:rsidRDefault="00691677" w:rsidP="00691677">
            <w:pPr>
              <w:spacing w:after="0" w:line="192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E535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ข้อมูลพื้นฐาน</w:t>
            </w:r>
          </w:p>
        </w:tc>
        <w:tc>
          <w:tcPr>
            <w:tcW w:w="1985" w:type="dxa"/>
          </w:tcPr>
          <w:p w14:paraId="64444E48" w14:textId="77777777" w:rsidR="00691677" w:rsidRPr="001E5351" w:rsidRDefault="00691677" w:rsidP="00691677">
            <w:pPr>
              <w:spacing w:after="0" w:line="192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E535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จำนวนทั้งหมด </w:t>
            </w:r>
            <w:r w:rsidRPr="001E5351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 xml:space="preserve">70 </w:t>
            </w:r>
            <w:r w:rsidRPr="001E535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</w:t>
            </w:r>
          </w:p>
        </w:tc>
      </w:tr>
      <w:tr w:rsidR="00691677" w:rsidRPr="001E5351" w14:paraId="55E0ECA2" w14:textId="77777777" w:rsidTr="00C26418">
        <w:tc>
          <w:tcPr>
            <w:tcW w:w="2263" w:type="dxa"/>
          </w:tcPr>
          <w:p w14:paraId="4F51F060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เพศ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 xml:space="preserve">, 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(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ร้อยละ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)</w:t>
            </w:r>
          </w:p>
          <w:p w14:paraId="157F7628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Male</w:t>
            </w:r>
          </w:p>
          <w:p w14:paraId="55E4A9DB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female</w:t>
            </w:r>
          </w:p>
        </w:tc>
        <w:tc>
          <w:tcPr>
            <w:tcW w:w="1985" w:type="dxa"/>
          </w:tcPr>
          <w:p w14:paraId="405521C8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1CFDCCBA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46(65.7)</w:t>
            </w:r>
          </w:p>
          <w:p w14:paraId="4FA3B198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24(34.3)</w:t>
            </w:r>
          </w:p>
        </w:tc>
      </w:tr>
      <w:tr w:rsidR="00691677" w:rsidRPr="001E5351" w14:paraId="6940A60A" w14:textId="77777777" w:rsidTr="00C26418">
        <w:tc>
          <w:tcPr>
            <w:tcW w:w="2263" w:type="dxa"/>
          </w:tcPr>
          <w:p w14:paraId="30E2E994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อายุ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 xml:space="preserve"> (mean ± SD)</w:t>
            </w:r>
          </w:p>
        </w:tc>
        <w:tc>
          <w:tcPr>
            <w:tcW w:w="1985" w:type="dxa"/>
          </w:tcPr>
          <w:p w14:paraId="0C27ADBB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58.8 ± 15.3</w:t>
            </w:r>
          </w:p>
        </w:tc>
      </w:tr>
      <w:tr w:rsidR="00691677" w:rsidRPr="001E5351" w14:paraId="4796683E" w14:textId="77777777" w:rsidTr="00C26418">
        <w:tc>
          <w:tcPr>
            <w:tcW w:w="2263" w:type="dxa"/>
          </w:tcPr>
          <w:p w14:paraId="702EB5EE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ชนิด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 xml:space="preserve">, 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(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ร้อยละ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)</w:t>
            </w:r>
          </w:p>
          <w:p w14:paraId="4B0665AB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Hemorrhage</w:t>
            </w:r>
          </w:p>
          <w:p w14:paraId="4F7734DA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Ischemic</w:t>
            </w:r>
          </w:p>
        </w:tc>
        <w:tc>
          <w:tcPr>
            <w:tcW w:w="1985" w:type="dxa"/>
          </w:tcPr>
          <w:p w14:paraId="2B335FF8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6CF57F96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37(52.9)</w:t>
            </w:r>
          </w:p>
          <w:p w14:paraId="212C9D2C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33(47.1)</w:t>
            </w:r>
          </w:p>
        </w:tc>
      </w:tr>
      <w:tr w:rsidR="00691677" w:rsidRPr="001E5351" w14:paraId="768A13BC" w14:textId="77777777" w:rsidTr="00C26418">
        <w:tc>
          <w:tcPr>
            <w:tcW w:w="2263" w:type="dxa"/>
          </w:tcPr>
          <w:p w14:paraId="7029E265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 xml:space="preserve">, 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(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ร้อยละ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)</w:t>
            </w:r>
          </w:p>
          <w:p w14:paraId="11DF2EA9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Cortical</w:t>
            </w:r>
          </w:p>
          <w:p w14:paraId="3A0DC783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Subcotical</w:t>
            </w:r>
          </w:p>
          <w:p w14:paraId="3DABB652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Brain stem</w:t>
            </w:r>
          </w:p>
        </w:tc>
        <w:tc>
          <w:tcPr>
            <w:tcW w:w="1985" w:type="dxa"/>
          </w:tcPr>
          <w:p w14:paraId="7F7E376F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2821A0C0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35(50.0)</w:t>
            </w:r>
          </w:p>
          <w:p w14:paraId="2D20B04E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27(38.6)</w:t>
            </w:r>
          </w:p>
          <w:p w14:paraId="5A186FE9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8(11.4)</w:t>
            </w:r>
          </w:p>
        </w:tc>
      </w:tr>
      <w:tr w:rsidR="00691677" w:rsidRPr="001E5351" w14:paraId="0F84E6E3" w14:textId="77777777" w:rsidTr="00C26418">
        <w:tc>
          <w:tcPr>
            <w:tcW w:w="2263" w:type="dxa"/>
          </w:tcPr>
          <w:p w14:paraId="2A240830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Barthel index (mean ± SD)</w:t>
            </w:r>
          </w:p>
        </w:tc>
        <w:tc>
          <w:tcPr>
            <w:tcW w:w="1985" w:type="dxa"/>
          </w:tcPr>
          <w:p w14:paraId="435ADAB3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1.5 ± 2.9</w:t>
            </w:r>
          </w:p>
        </w:tc>
      </w:tr>
      <w:tr w:rsidR="00691677" w:rsidRPr="001E5351" w14:paraId="4F30B795" w14:textId="77777777" w:rsidTr="00C26418">
        <w:tc>
          <w:tcPr>
            <w:tcW w:w="2263" w:type="dxa"/>
          </w:tcPr>
          <w:p w14:paraId="789A4E7B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โรคประจำตัว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 xml:space="preserve">, 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(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ร้อยละ</w:t>
            </w:r>
            <w:r w:rsidRPr="00691677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)</w:t>
            </w:r>
          </w:p>
          <w:p w14:paraId="52C1B17B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DM</w:t>
            </w:r>
          </w:p>
          <w:p w14:paraId="6BC28BA1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AF</w:t>
            </w:r>
          </w:p>
          <w:p w14:paraId="2173986D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HT</w:t>
            </w:r>
          </w:p>
          <w:p w14:paraId="6AAB47AA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DLD</w:t>
            </w:r>
          </w:p>
          <w:p w14:paraId="47E93C31" w14:textId="77777777" w:rsidR="00691677" w:rsidRPr="00691677" w:rsidRDefault="00691677" w:rsidP="00691677">
            <w:pPr>
              <w:spacing w:after="0" w:line="192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TVD</w:t>
            </w:r>
          </w:p>
        </w:tc>
        <w:tc>
          <w:tcPr>
            <w:tcW w:w="1985" w:type="dxa"/>
          </w:tcPr>
          <w:p w14:paraId="59B7122B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5F40EAD0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5(7.1)</w:t>
            </w:r>
          </w:p>
          <w:p w14:paraId="587D1CAE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6(8.6)</w:t>
            </w:r>
          </w:p>
          <w:p w14:paraId="52C2275C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25(35.7)</w:t>
            </w:r>
          </w:p>
          <w:p w14:paraId="7D6CE0B1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11(15.7)</w:t>
            </w:r>
          </w:p>
          <w:p w14:paraId="54F4D232" w14:textId="77777777" w:rsidR="00691677" w:rsidRPr="00691677" w:rsidRDefault="00691677" w:rsidP="00691677">
            <w:pPr>
              <w:spacing w:after="0" w:line="19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677">
              <w:rPr>
                <w:rFonts w:ascii="TH SarabunPSK" w:hAnsi="TH SarabunPSK" w:cs="TH SarabunPSK" w:hint="cs"/>
                <w:sz w:val="24"/>
                <w:szCs w:val="24"/>
              </w:rPr>
              <w:t>3(4.3)</w:t>
            </w:r>
          </w:p>
        </w:tc>
      </w:tr>
    </w:tbl>
    <w:p w14:paraId="18AFC76D" w14:textId="13B57E36" w:rsidR="00691677" w:rsidRPr="00691677" w:rsidRDefault="00691677" w:rsidP="00691677">
      <w:pPr>
        <w:pStyle w:val="a4"/>
        <w:rPr>
          <w:rFonts w:ascii="TH SarabunPSK" w:hAnsi="TH SarabunPSK" w:cs="TH SarabunPSK"/>
          <w:position w:val="10"/>
          <w:sz w:val="22"/>
          <w:szCs w:val="22"/>
        </w:rPr>
      </w:pPr>
      <w:r>
        <w:rPr>
          <w:noProof/>
        </w:rPr>
        <w:drawing>
          <wp:inline distT="0" distB="0" distL="0" distR="0" wp14:anchorId="5E41CFB3" wp14:editId="241F923C">
            <wp:extent cx="2868328" cy="1600835"/>
            <wp:effectExtent l="0" t="0" r="14605" b="1206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ACAE8FD" w14:textId="7BDF42E3" w:rsidR="001E5351" w:rsidRDefault="009F5171" w:rsidP="00944AB4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Theme="minorBidi" w:hAnsiTheme="minorBidi" w:hint="cs"/>
          <w:noProof/>
          <w:color w:val="000000" w:themeColor="text1"/>
          <w:sz w:val="28"/>
        </w:rPr>
        <w:drawing>
          <wp:inline distT="0" distB="0" distL="0" distR="0" wp14:anchorId="3F1605DD" wp14:editId="602FA9AE">
            <wp:extent cx="2868295" cy="1587500"/>
            <wp:effectExtent l="0" t="0" r="14605" b="1270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92B6953" w14:textId="2D5AA4FA" w:rsidR="009A5C02" w:rsidRPr="009A5C02" w:rsidRDefault="00F51DE5" w:rsidP="00944AB4">
      <w:pPr>
        <w:spacing w:after="0"/>
        <w:rPr>
          <w:rStyle w:val="apple-converted-space"/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5.</w:t>
      </w:r>
      <w:r w:rsidR="00D03630">
        <w:rPr>
          <w:rFonts w:ascii="TH SarabunPSK" w:hAnsi="TH SarabunPSK" w:cs="TH SarabunPSK" w:hint="cs"/>
          <w:b/>
          <w:bCs/>
          <w:sz w:val="28"/>
          <w:cs/>
        </w:rPr>
        <w:t>อภิปรายผล</w:t>
      </w:r>
      <w:r w:rsidR="009A5C02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D03630">
        <w:rPr>
          <w:rFonts w:ascii="TH SarabunPSK" w:hAnsi="TH SarabunPSK" w:cs="TH SarabunPSK" w:hint="cs"/>
          <w:sz w:val="28"/>
          <w:cs/>
        </w:rPr>
        <w:t>การศึกษานี้พบว่าการฟื้นฟูผู้ป่วยโรคหลอดเลือดสมองที่มีภาวะกลืนลำบากโดยทีมสหสาขาวิชาชีพทำให้เพิ่ม</w:t>
      </w:r>
      <w:r w:rsidR="00D03630" w:rsidRPr="00457758">
        <w:rPr>
          <w:rFonts w:ascii="TH SarabunPSK" w:hAnsi="TH SarabunPSK" w:cs="TH SarabunPSK" w:hint="cs"/>
          <w:color w:val="000000" w:themeColor="text1"/>
          <w:sz w:val="28"/>
          <w:cs/>
        </w:rPr>
        <w:t>ระดับความสามารถในการรับประทานอาหารของผู้ป่วย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 xml:space="preserve">หลังการฟื้นฟู </w:t>
      </w:r>
      <w:r w:rsidR="00B34B11">
        <w:rPr>
          <w:rFonts w:ascii="TH SarabunPSK" w:hAnsi="TH SarabunPSK" w:cs="TH SarabunPSK"/>
          <w:color w:val="000000" w:themeColor="text1"/>
          <w:sz w:val="28"/>
        </w:rPr>
        <w:t xml:space="preserve">1 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>เดือน</w:t>
      </w:r>
      <w:r w:rsidR="00B34B11">
        <w:rPr>
          <w:rFonts w:ascii="TH SarabunPSK" w:hAnsi="TH SarabunPSK" w:cs="TH SarabunPSK"/>
          <w:color w:val="000000" w:themeColor="text1"/>
          <w:sz w:val="28"/>
        </w:rPr>
        <w:t xml:space="preserve">, 3 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 xml:space="preserve">เดือนและ </w:t>
      </w:r>
      <w:r w:rsidR="00B34B11">
        <w:rPr>
          <w:rFonts w:ascii="TH SarabunPSK" w:hAnsi="TH SarabunPSK" w:cs="TH SarabunPSK"/>
          <w:color w:val="000000" w:themeColor="text1"/>
          <w:sz w:val="28"/>
        </w:rPr>
        <w:t xml:space="preserve">6 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>เดือน</w:t>
      </w:r>
      <w:r w:rsidR="00D03630">
        <w:rPr>
          <w:rFonts w:ascii="TH SarabunPSK" w:hAnsi="TH SarabunPSK" w:cs="TH SarabunPSK" w:hint="cs"/>
          <w:color w:val="000000" w:themeColor="text1"/>
          <w:sz w:val="28"/>
          <w:cs/>
        </w:rPr>
        <w:t>ได้อย่างมีนัยสำคัญทางสถิติ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CE4D83">
        <w:rPr>
          <w:rFonts w:ascii="TH SarabunPSK" w:hAnsi="TH SarabunPSK" w:cs="TH SarabunPSK" w:hint="cs"/>
          <w:color w:val="000000" w:themeColor="text1"/>
          <w:sz w:val="28"/>
          <w:cs/>
        </w:rPr>
        <w:t>เนื่องจากการดูแลแบบสหสาขาวิชาชีพผู้ป่วยจะได้รับการดูแลจากวิชาชีพต่างๆที่มีความเชี่ยวชาญเฉพาะ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>ด้าน</w:t>
      </w:r>
      <w:r w:rsidR="00CE4D83">
        <w:rPr>
          <w:rFonts w:ascii="TH SarabunPSK" w:hAnsi="TH SarabunPSK" w:cs="TH SarabunPSK" w:hint="cs"/>
          <w:color w:val="000000" w:themeColor="text1"/>
          <w:sz w:val="28"/>
          <w:cs/>
        </w:rPr>
        <w:t>ที่แตกต่างกัน และได้รับการ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>ตรวจ</w:t>
      </w:r>
      <w:r w:rsidR="00CE4D83">
        <w:rPr>
          <w:rFonts w:ascii="TH SarabunPSK" w:hAnsi="TH SarabunPSK" w:cs="TH SarabunPSK" w:hint="cs"/>
          <w:color w:val="000000" w:themeColor="text1"/>
          <w:sz w:val="28"/>
          <w:cs/>
        </w:rPr>
        <w:t>ประเมินรวมถึงก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>ารวางแผนการฟื้นฟูอย่าง</w:t>
      </w:r>
      <w:r w:rsidR="000B398F">
        <w:rPr>
          <w:rFonts w:ascii="TH SarabunPSK" w:hAnsi="TH SarabunPSK" w:cs="TH SarabunPSK" w:hint="cs"/>
          <w:color w:val="000000" w:themeColor="text1"/>
          <w:sz w:val="28"/>
          <w:cs/>
        </w:rPr>
        <w:t>เหมาะสม</w:t>
      </w:r>
      <w:r w:rsidR="00CE4D83">
        <w:rPr>
          <w:rFonts w:ascii="TH SarabunPSK" w:hAnsi="TH SarabunPSK" w:cs="TH SarabunPSK" w:hint="cs"/>
          <w:color w:val="000000" w:themeColor="text1"/>
          <w:sz w:val="28"/>
          <w:cs/>
        </w:rPr>
        <w:t>ตาม</w:t>
      </w:r>
      <w:r w:rsidR="00D56568">
        <w:rPr>
          <w:rFonts w:ascii="TH SarabunPSK" w:hAnsi="TH SarabunPSK" w:cs="TH SarabunPSK" w:hint="cs"/>
          <w:color w:val="000000" w:themeColor="text1"/>
          <w:sz w:val="28"/>
          <w:cs/>
        </w:rPr>
        <w:t>ความผิดปกติของผู้ป่วยแต่ละราย</w:t>
      </w:r>
      <w:r w:rsidR="00CE4D83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นอกจากนี้ </w:t>
      </w:r>
      <w:r w:rsidR="00D56568">
        <w:rPr>
          <w:rFonts w:ascii="TH SarabunPSK" w:hAnsi="TH SarabunPSK" w:cs="TH SarabunPSK" w:hint="cs"/>
          <w:color w:val="000000" w:themeColor="text1"/>
          <w:sz w:val="28"/>
          <w:cs/>
        </w:rPr>
        <w:t>การศึกษานี้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>พบการเกิดภาวะปอดติดเชื้อ</w:t>
      </w:r>
      <w:r w:rsidR="009A5C02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 xml:space="preserve">ร้อยละ </w:t>
      </w:r>
      <w:r w:rsidR="00B34B11">
        <w:rPr>
          <w:rFonts w:ascii="TH SarabunPSK" w:hAnsi="TH SarabunPSK" w:cs="TH SarabunPSK"/>
          <w:color w:val="000000" w:themeColor="text1"/>
          <w:sz w:val="28"/>
        </w:rPr>
        <w:t xml:space="preserve">20 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 xml:space="preserve">ซึ่งถือว่าค่อนข้างสูง </w:t>
      </w:r>
      <w:r>
        <w:rPr>
          <w:rFonts w:ascii="TH SarabunPSK" w:hAnsi="TH SarabunPSK" w:cs="TH SarabunPSK" w:hint="cs"/>
          <w:color w:val="000000" w:themeColor="text1"/>
          <w:sz w:val="28"/>
          <w:cs/>
        </w:rPr>
        <w:t>โดย</w:t>
      </w:r>
      <w:r w:rsidR="00D56568">
        <w:rPr>
          <w:rFonts w:ascii="TH SarabunPSK" w:hAnsi="TH SarabunPSK" w:cs="TH SarabunPSK" w:hint="cs"/>
          <w:color w:val="000000" w:themeColor="text1"/>
          <w:sz w:val="28"/>
          <w:cs/>
        </w:rPr>
        <w:t xml:space="preserve">พบว่าปัจจัยที่มีผลต่อการเกิดภาวะปอดติดเชื้ออย่างมีนัยสำคัญทางสถิติ คือตำแหน่งพยาธิสภาพบริเวณ </w:t>
      </w:r>
      <w:r w:rsidR="00D56568" w:rsidRPr="00F07A5E">
        <w:rPr>
          <w:rFonts w:ascii="TH SarabunPSK" w:hAnsi="TH SarabunPSK" w:cs="TH SarabunPSK"/>
          <w:color w:val="000000" w:themeColor="text1"/>
          <w:sz w:val="28"/>
        </w:rPr>
        <w:t xml:space="preserve">cortical </w:t>
      </w:r>
      <w:r w:rsidR="00D56568">
        <w:rPr>
          <w:rFonts w:ascii="TH SarabunPSK" w:hAnsi="TH SarabunPSK" w:cs="TH SarabunPSK" w:hint="cs"/>
          <w:color w:val="000000" w:themeColor="text1"/>
          <w:sz w:val="28"/>
          <w:cs/>
        </w:rPr>
        <w:t>และ</w:t>
      </w:r>
      <w:r w:rsidR="00D56568" w:rsidRPr="00F07A5E">
        <w:rPr>
          <w:rFonts w:ascii="TH SarabunPSK" w:hAnsi="TH SarabunPSK" w:cs="TH SarabunPSK"/>
          <w:color w:val="000000" w:themeColor="text1"/>
          <w:sz w:val="28"/>
        </w:rPr>
        <w:t xml:space="preserve"> subcortical</w:t>
      </w:r>
      <w:r w:rsidR="00D56568">
        <w:rPr>
          <w:rFonts w:ascii="TH SarabunPSK" w:hAnsi="TH SarabunPSK" w:cs="TH SarabunPSK" w:hint="cs"/>
          <w:color w:val="000000" w:themeColor="text1"/>
          <w:sz w:val="28"/>
          <w:cs/>
        </w:rPr>
        <w:t xml:space="preserve"> ที่ผ่านมามี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 xml:space="preserve">การศึกษาของ </w:t>
      </w:r>
      <w:r w:rsidR="00B34B11">
        <w:rPr>
          <w:rFonts w:ascii="TH SarabunPSK" w:hAnsi="TH SarabunPSK" w:cs="TH SarabunPSK"/>
          <w:color w:val="000000" w:themeColor="text1"/>
          <w:sz w:val="28"/>
        </w:rPr>
        <w:t>Shiro A</w:t>
      </w:r>
      <w:r>
        <w:rPr>
          <w:rFonts w:ascii="TH SarabunPSK" w:hAnsi="TH SarabunPSK" w:cs="TH SarabunPSK"/>
          <w:color w:val="000000" w:themeColor="text1"/>
          <w:sz w:val="28"/>
        </w:rPr>
        <w:t>*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>พบว่าการดูแลผู้ป่วย</w:t>
      </w:r>
      <w:r w:rsidR="00CE4D83">
        <w:rPr>
          <w:rFonts w:ascii="TH SarabunPSK" w:hAnsi="TH SarabunPSK" w:cs="TH SarabunPSK" w:hint="cs"/>
          <w:color w:val="000000" w:themeColor="text1"/>
          <w:sz w:val="28"/>
          <w:cs/>
        </w:rPr>
        <w:t>ที่มีภาวะกลืนลำบากโดยทีมสหสาขาวิชาชีพช่วยลดอัตรา</w:t>
      </w:r>
      <w:r w:rsidR="00B34B11">
        <w:rPr>
          <w:rFonts w:ascii="TH SarabunPSK" w:hAnsi="TH SarabunPSK" w:cs="TH SarabunPSK" w:hint="cs"/>
          <w:color w:val="000000" w:themeColor="text1"/>
          <w:sz w:val="28"/>
          <w:cs/>
        </w:rPr>
        <w:t>ภาวะปอดติดเชื้อในผู้ป่วยโรคหลอดเล</w:t>
      </w:r>
      <w:r w:rsidR="00CE4D83">
        <w:rPr>
          <w:rFonts w:ascii="TH SarabunPSK" w:hAnsi="TH SarabunPSK" w:cs="TH SarabunPSK" w:hint="cs"/>
          <w:color w:val="000000" w:themeColor="text1"/>
          <w:sz w:val="28"/>
          <w:cs/>
        </w:rPr>
        <w:t xml:space="preserve">ือดสมองได้ </w:t>
      </w:r>
      <w:r w:rsidR="00CE4D83">
        <w:rPr>
          <w:rStyle w:val="apple-converted-space"/>
          <w:rFonts w:ascii="Cambria" w:hAnsi="Cambria"/>
          <w:color w:val="212121"/>
          <w:sz w:val="30"/>
          <w:szCs w:val="30"/>
          <w:shd w:val="clear" w:color="auto" w:fill="FFFFFF"/>
        </w:rPr>
        <w:t> </w:t>
      </w:r>
      <w:r w:rsidR="00CE4D83" w:rsidRPr="00CE4D83">
        <w:rPr>
          <w:rStyle w:val="apple-converted-space"/>
          <w:rFonts w:ascii="TH SarabunPSK" w:hAnsi="TH SarabunPSK" w:cs="TH SarabunPSK" w:hint="cs"/>
          <w:color w:val="212121"/>
          <w:sz w:val="28"/>
          <w:shd w:val="clear" w:color="auto" w:fill="FFFFFF"/>
          <w:cs/>
        </w:rPr>
        <w:t xml:space="preserve">โดยมีทันตแพทย์และทันตาภิบาล </w:t>
      </w:r>
      <w:r w:rsidR="00D56568">
        <w:rPr>
          <w:rStyle w:val="apple-converted-space"/>
          <w:rFonts w:ascii="TH SarabunPSK" w:hAnsi="TH SarabunPSK" w:cs="TH SarabunPSK" w:hint="cs"/>
          <w:color w:val="212121"/>
          <w:sz w:val="28"/>
          <w:shd w:val="clear" w:color="auto" w:fill="FFFFFF"/>
          <w:cs/>
        </w:rPr>
        <w:t>ซึ่งม</w:t>
      </w:r>
      <w:r>
        <w:rPr>
          <w:rStyle w:val="apple-converted-space"/>
          <w:rFonts w:ascii="TH SarabunPSK" w:hAnsi="TH SarabunPSK" w:cs="TH SarabunPSK" w:hint="cs"/>
          <w:color w:val="212121"/>
          <w:sz w:val="28"/>
          <w:shd w:val="clear" w:color="auto" w:fill="FFFFFF"/>
          <w:cs/>
        </w:rPr>
        <w:t>ี</w:t>
      </w:r>
      <w:r w:rsidR="00D56568">
        <w:rPr>
          <w:rStyle w:val="apple-converted-space"/>
          <w:rFonts w:ascii="TH SarabunPSK" w:hAnsi="TH SarabunPSK" w:cs="TH SarabunPSK" w:hint="cs"/>
          <w:color w:val="212121"/>
          <w:sz w:val="28"/>
          <w:shd w:val="clear" w:color="auto" w:fill="FFFFFF"/>
          <w:cs/>
        </w:rPr>
        <w:t xml:space="preserve">ความเชี่ยวชาญในการดูแลสุขภาพช่องปาก </w:t>
      </w:r>
      <w:r w:rsidR="00CE4D83" w:rsidRPr="00CE4D83">
        <w:rPr>
          <w:rStyle w:val="apple-converted-space"/>
          <w:rFonts w:ascii="TH SarabunPSK" w:hAnsi="TH SarabunPSK" w:cs="TH SarabunPSK" w:hint="cs"/>
          <w:color w:val="212121"/>
          <w:sz w:val="28"/>
          <w:shd w:val="clear" w:color="auto" w:fill="FFFFFF"/>
          <w:cs/>
        </w:rPr>
        <w:t>ร่วมเป็นส่วนหนึ่งเพื่อ</w:t>
      </w:r>
      <w:r w:rsidR="00D56568">
        <w:rPr>
          <w:rStyle w:val="apple-converted-space"/>
          <w:rFonts w:ascii="TH SarabunPSK" w:hAnsi="TH SarabunPSK" w:cs="TH SarabunPSK" w:hint="cs"/>
          <w:color w:val="212121"/>
          <w:sz w:val="28"/>
          <w:shd w:val="clear" w:color="auto" w:fill="FFFFFF"/>
          <w:cs/>
        </w:rPr>
        <w:t>ช่วย</w:t>
      </w:r>
      <w:r w:rsidR="00CE4D83" w:rsidRPr="00CE4D83">
        <w:rPr>
          <w:rStyle w:val="apple-converted-space"/>
          <w:rFonts w:ascii="TH SarabunPSK" w:hAnsi="TH SarabunPSK" w:cs="TH SarabunPSK" w:hint="cs"/>
          <w:color w:val="212121"/>
          <w:sz w:val="28"/>
          <w:shd w:val="clear" w:color="auto" w:fill="FFFFFF"/>
          <w:cs/>
        </w:rPr>
        <w:t>ดูแลรักษาผู้ป่วยด้วย</w:t>
      </w:r>
    </w:p>
    <w:p w14:paraId="19BE1CE9" w14:textId="38BD797B" w:rsidR="00944AB4" w:rsidRPr="003D7550" w:rsidRDefault="00D56568" w:rsidP="00944AB4">
      <w:pPr>
        <w:spacing w:after="0"/>
        <w:rPr>
          <w:rFonts w:ascii="TH SarabunPSK" w:hAnsi="TH SarabunPSK" w:cs="TH SarabunPSK"/>
          <w:b/>
          <w:bCs/>
          <w:color w:val="212121"/>
          <w:sz w:val="28"/>
          <w:shd w:val="clear" w:color="auto" w:fill="FFFFFF"/>
          <w:cs/>
        </w:rPr>
      </w:pPr>
      <w:r w:rsidRPr="009A5C02">
        <w:rPr>
          <w:rFonts w:ascii="TH SarabunPSK" w:hAnsi="TH SarabunPSK" w:cs="TH SarabunPSK" w:hint="cs"/>
          <w:b/>
          <w:bCs/>
          <w:color w:val="212121"/>
          <w:sz w:val="28"/>
          <w:shd w:val="clear" w:color="auto" w:fill="FFFFFF"/>
          <w:cs/>
        </w:rPr>
        <w:t xml:space="preserve"> </w:t>
      </w:r>
      <w:r w:rsidR="009A5C02" w:rsidRPr="009A5C02">
        <w:rPr>
          <w:rFonts w:ascii="TH SarabunPSK" w:hAnsi="TH SarabunPSK" w:cs="TH SarabunPSK" w:hint="cs"/>
          <w:b/>
          <w:bCs/>
          <w:color w:val="212121"/>
          <w:sz w:val="28"/>
          <w:shd w:val="clear" w:color="auto" w:fill="FFFFFF"/>
        </w:rPr>
        <w:t>6.</w:t>
      </w:r>
      <w:r w:rsidR="009A5C02" w:rsidRPr="009A5C02">
        <w:rPr>
          <w:rFonts w:ascii="TH SarabunPSK" w:hAnsi="TH SarabunPSK" w:cs="TH SarabunPSK" w:hint="cs"/>
          <w:b/>
          <w:bCs/>
          <w:color w:val="212121"/>
          <w:sz w:val="28"/>
          <w:shd w:val="clear" w:color="auto" w:fill="FFFFFF"/>
          <w:cs/>
        </w:rPr>
        <w:t>สรุปและข้อเสนอแนะ</w:t>
      </w:r>
      <w:r w:rsidR="009A5C02">
        <w:rPr>
          <w:rFonts w:ascii="TH SarabunPSK" w:hAnsi="TH SarabunPSK" w:cs="TH SarabunPSK" w:hint="cs"/>
          <w:b/>
          <w:bCs/>
          <w:color w:val="212121"/>
          <w:sz w:val="28"/>
          <w:shd w:val="clear" w:color="auto" w:fill="FFFFFF"/>
          <w:cs/>
        </w:rPr>
        <w:t xml:space="preserve"> </w:t>
      </w:r>
      <w:r w:rsidR="009A5C02">
        <w:rPr>
          <w:rFonts w:ascii="TH SarabunPSK" w:hAnsi="TH SarabunPSK" w:cs="TH SarabunPSK" w:hint="cs"/>
          <w:sz w:val="28"/>
          <w:cs/>
        </w:rPr>
        <w:t>การฟื้นฟูผู้ป่วยโรคหลอดเลือดสมองที่มีภาวะกลืนลำบากโดยทีมสหสาขาวิชาชีพทำให้เพิ่ม</w:t>
      </w:r>
      <w:r w:rsidR="009A5C02" w:rsidRPr="00457758">
        <w:rPr>
          <w:rFonts w:ascii="TH SarabunPSK" w:hAnsi="TH SarabunPSK" w:cs="TH SarabunPSK" w:hint="cs"/>
          <w:color w:val="000000" w:themeColor="text1"/>
          <w:sz w:val="28"/>
          <w:cs/>
        </w:rPr>
        <w:t>ระดับความสามารถในการรับประทานอาหารของผู้ป่วย</w:t>
      </w:r>
      <w:r w:rsidR="009A5C02">
        <w:rPr>
          <w:rFonts w:ascii="TH SarabunPSK" w:hAnsi="TH SarabunPSK" w:cs="TH SarabunPSK" w:hint="cs"/>
          <w:color w:val="000000" w:themeColor="text1"/>
          <w:sz w:val="28"/>
          <w:cs/>
        </w:rPr>
        <w:t xml:space="preserve">ได้อย่างมีนัยสำคัญทางสถิติ </w:t>
      </w:r>
      <w:r w:rsidR="006F44D3">
        <w:rPr>
          <w:rFonts w:ascii="TH SarabunPSK" w:hAnsi="TH SarabunPSK" w:cs="TH SarabunPSK" w:hint="cs"/>
          <w:color w:val="000000" w:themeColor="text1"/>
          <w:sz w:val="28"/>
          <w:cs/>
        </w:rPr>
        <w:t>แม้จะมีข้อจำกัดทางด้านบุคลากรบางสาขาที่ขาดแคลน แต่การพัฒนาระบบการดูแลผู้ป่วยและพัฒนาศักยภาพบุคลากรในทีมให้มีความสามารถดูแลฟื้นฟูผู้ป่วย ถือเป็นอีกแนวทางหนึ่งในการฟื้นฟูผู้ป่วยกลุ่มนี้ โดยสามารถนำแนวทางนี้ไปปรับใช้ให้เหมาะสมกับบริบทของแต่ละโรงพยาบาลได้</w:t>
      </w:r>
    </w:p>
    <w:p w14:paraId="09D10F4E" w14:textId="6F571F27" w:rsidR="00862FDF" w:rsidRPr="00944AB4" w:rsidRDefault="00862FDF" w:rsidP="00944AB4"/>
    <w:sectPr w:rsidR="00862FDF" w:rsidRPr="00944AB4" w:rsidSect="006122C6">
      <w:footerReference w:type="default" r:id="rId9"/>
      <w:pgSz w:w="11900" w:h="16840"/>
      <w:pgMar w:top="851" w:right="1134" w:bottom="14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975C1" w14:textId="77777777" w:rsidR="00CC4C19" w:rsidRDefault="00CC4C19" w:rsidP="00F51DE5">
      <w:pPr>
        <w:spacing w:after="0" w:line="240" w:lineRule="auto"/>
      </w:pPr>
      <w:r>
        <w:separator/>
      </w:r>
    </w:p>
  </w:endnote>
  <w:endnote w:type="continuationSeparator" w:id="0">
    <w:p w14:paraId="700DCE72" w14:textId="77777777" w:rsidR="00CC4C19" w:rsidRDefault="00CC4C19" w:rsidP="00F5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20E27" w14:textId="76AD799B" w:rsidR="00F51DE5" w:rsidRPr="006F44D3" w:rsidRDefault="009A5C02">
    <w:pPr>
      <w:pStyle w:val="a8"/>
      <w:rPr>
        <w:rFonts w:ascii="TH SarabunPSK" w:hAnsi="TH SarabunPSK" w:cs="TH SarabunPSK"/>
        <w:color w:val="000000" w:themeColor="text1"/>
        <w:sz w:val="18"/>
        <w:szCs w:val="21"/>
      </w:rPr>
    </w:pPr>
    <w:r w:rsidRPr="006F44D3">
      <w:rPr>
        <w:rFonts w:ascii="TH SarabunPSK" w:hAnsi="TH SarabunPSK" w:cs="TH SarabunPSK"/>
        <w:color w:val="000000" w:themeColor="text1"/>
        <w:sz w:val="21"/>
        <w:szCs w:val="21"/>
        <w:shd w:val="clear" w:color="auto" w:fill="FFFFFF"/>
      </w:rPr>
      <w:t>*A</w:t>
    </w:r>
    <w:r w:rsidR="00F51DE5" w:rsidRPr="006F44D3">
      <w:rPr>
        <w:rFonts w:ascii="TH SarabunPSK" w:hAnsi="TH SarabunPSK" w:cs="TH SarabunPSK" w:hint="cs"/>
        <w:color w:val="000000" w:themeColor="text1"/>
        <w:sz w:val="21"/>
        <w:szCs w:val="21"/>
        <w:shd w:val="clear" w:color="auto" w:fill="FFFFFF"/>
      </w:rPr>
      <w:t>oki S, Hosomi N, Hirayama J,</w:t>
    </w:r>
    <w:r w:rsidRPr="006F44D3">
      <w:rPr>
        <w:rFonts w:ascii="TH SarabunPSK" w:hAnsi="TH SarabunPSK" w:cs="TH SarabunPSK"/>
        <w:color w:val="000000" w:themeColor="text1"/>
        <w:sz w:val="21"/>
        <w:szCs w:val="21"/>
        <w:shd w:val="clear" w:color="auto" w:fill="FFFFFF"/>
      </w:rPr>
      <w:t xml:space="preserve"> et al.</w:t>
    </w:r>
    <w:r w:rsidR="00F51DE5" w:rsidRPr="006F44D3">
      <w:rPr>
        <w:rFonts w:ascii="TH SarabunPSK" w:hAnsi="TH SarabunPSK" w:cs="TH SarabunPSK" w:hint="cs"/>
        <w:color w:val="000000" w:themeColor="text1"/>
        <w:sz w:val="21"/>
        <w:szCs w:val="21"/>
        <w:shd w:val="clear" w:color="auto" w:fill="FFFFFF"/>
      </w:rPr>
      <w:t xml:space="preserve"> The Multidisciplinary Swallowing Team Approach Decreases Pneumonia Onset in Acute Stroke Patients. PLoS One. 2016 May 3;11(5):e0154608.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4CEB9" w14:textId="77777777" w:rsidR="00CC4C19" w:rsidRDefault="00CC4C19" w:rsidP="00F51DE5">
      <w:pPr>
        <w:spacing w:after="0" w:line="240" w:lineRule="auto"/>
      </w:pPr>
      <w:r>
        <w:separator/>
      </w:r>
    </w:p>
  </w:footnote>
  <w:footnote w:type="continuationSeparator" w:id="0">
    <w:p w14:paraId="3DC87968" w14:textId="77777777" w:rsidR="00CC4C19" w:rsidRDefault="00CC4C19" w:rsidP="00F5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77A75"/>
    <w:multiLevelType w:val="hybridMultilevel"/>
    <w:tmpl w:val="0F382910"/>
    <w:lvl w:ilvl="0" w:tplc="6DBAD5F0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6C076C"/>
    <w:multiLevelType w:val="hybridMultilevel"/>
    <w:tmpl w:val="23745E58"/>
    <w:lvl w:ilvl="0" w:tplc="D96CA902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B507A"/>
    <w:multiLevelType w:val="hybridMultilevel"/>
    <w:tmpl w:val="9DB82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F6242"/>
    <w:multiLevelType w:val="hybridMultilevel"/>
    <w:tmpl w:val="5C3A8116"/>
    <w:lvl w:ilvl="0" w:tplc="CB200036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9D2D5C"/>
    <w:multiLevelType w:val="hybridMultilevel"/>
    <w:tmpl w:val="D7CC6D10"/>
    <w:lvl w:ilvl="0" w:tplc="C90C757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901373"/>
    <w:multiLevelType w:val="hybridMultilevel"/>
    <w:tmpl w:val="D51C53F6"/>
    <w:lvl w:ilvl="0" w:tplc="76DA2998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AB4"/>
    <w:rsid w:val="00030948"/>
    <w:rsid w:val="000B398F"/>
    <w:rsid w:val="000F5FD2"/>
    <w:rsid w:val="00104245"/>
    <w:rsid w:val="001E5351"/>
    <w:rsid w:val="0020511F"/>
    <w:rsid w:val="00231864"/>
    <w:rsid w:val="00282FA0"/>
    <w:rsid w:val="002D221E"/>
    <w:rsid w:val="003377A5"/>
    <w:rsid w:val="0034171F"/>
    <w:rsid w:val="003814AD"/>
    <w:rsid w:val="003D7550"/>
    <w:rsid w:val="003E1A71"/>
    <w:rsid w:val="003F7A7A"/>
    <w:rsid w:val="00404B67"/>
    <w:rsid w:val="00406575"/>
    <w:rsid w:val="00457758"/>
    <w:rsid w:val="00492EB1"/>
    <w:rsid w:val="004C0ED6"/>
    <w:rsid w:val="00513D23"/>
    <w:rsid w:val="005627BF"/>
    <w:rsid w:val="00587149"/>
    <w:rsid w:val="005B2590"/>
    <w:rsid w:val="005C5D90"/>
    <w:rsid w:val="005E6EDA"/>
    <w:rsid w:val="005F01CE"/>
    <w:rsid w:val="006122C6"/>
    <w:rsid w:val="00672505"/>
    <w:rsid w:val="00691677"/>
    <w:rsid w:val="006C204C"/>
    <w:rsid w:val="006F44D3"/>
    <w:rsid w:val="00732605"/>
    <w:rsid w:val="007D4392"/>
    <w:rsid w:val="007E654C"/>
    <w:rsid w:val="007F5265"/>
    <w:rsid w:val="008436AA"/>
    <w:rsid w:val="0085652A"/>
    <w:rsid w:val="00862FDF"/>
    <w:rsid w:val="00871E28"/>
    <w:rsid w:val="009070A4"/>
    <w:rsid w:val="00927E6A"/>
    <w:rsid w:val="00944AB4"/>
    <w:rsid w:val="009A5C02"/>
    <w:rsid w:val="009F5171"/>
    <w:rsid w:val="00A25706"/>
    <w:rsid w:val="00AC6409"/>
    <w:rsid w:val="00AD6DDF"/>
    <w:rsid w:val="00AE17F6"/>
    <w:rsid w:val="00B34B11"/>
    <w:rsid w:val="00B71DEF"/>
    <w:rsid w:val="00B87834"/>
    <w:rsid w:val="00CC4C19"/>
    <w:rsid w:val="00CE4D83"/>
    <w:rsid w:val="00D03630"/>
    <w:rsid w:val="00D56568"/>
    <w:rsid w:val="00D9126A"/>
    <w:rsid w:val="00DD0467"/>
    <w:rsid w:val="00DE7D7C"/>
    <w:rsid w:val="00EB6DAD"/>
    <w:rsid w:val="00F07289"/>
    <w:rsid w:val="00F07A5E"/>
    <w:rsid w:val="00F41B41"/>
    <w:rsid w:val="00F45F59"/>
    <w:rsid w:val="00F5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AB61E"/>
  <w15:chartTrackingRefBased/>
  <w15:docId w15:val="{6EC9D677-902C-1D45-A239-F57551F9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AB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44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944AB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44AB4"/>
  </w:style>
  <w:style w:type="paragraph" w:styleId="a3">
    <w:name w:val="List Paragraph"/>
    <w:basedOn w:val="a"/>
    <w:uiPriority w:val="34"/>
    <w:qFormat/>
    <w:rsid w:val="00D9126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9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รายการย่อหน้า1"/>
    <w:basedOn w:val="a"/>
    <w:rsid w:val="00457758"/>
    <w:pPr>
      <w:ind w:left="720"/>
      <w:contextualSpacing/>
    </w:pPr>
    <w:rPr>
      <w:rFonts w:ascii="Calibri" w:eastAsia="Times New Roman" w:hAnsi="Calibri" w:cs="Cordia New"/>
    </w:rPr>
  </w:style>
  <w:style w:type="table" w:styleId="a5">
    <w:name w:val="Table Grid"/>
    <w:basedOn w:val="a1"/>
    <w:uiPriority w:val="59"/>
    <w:rsid w:val="00457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E4D83"/>
  </w:style>
  <w:style w:type="paragraph" w:styleId="a6">
    <w:name w:val="header"/>
    <w:basedOn w:val="a"/>
    <w:link w:val="a7"/>
    <w:uiPriority w:val="99"/>
    <w:unhideWhenUsed/>
    <w:rsid w:val="00F51D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51DE5"/>
    <w:rPr>
      <w:sz w:val="22"/>
      <w:szCs w:val="28"/>
      <w:lang w:val="en-US"/>
    </w:rPr>
  </w:style>
  <w:style w:type="paragraph" w:styleId="a8">
    <w:name w:val="footer"/>
    <w:basedOn w:val="a"/>
    <w:link w:val="a9"/>
    <w:uiPriority w:val="99"/>
    <w:unhideWhenUsed/>
    <w:rsid w:val="00F51D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51DE5"/>
    <w:rPr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6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4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8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b="1">
                <a:latin typeface="TH SarabunPSK" panose="020B0500040200020003" pitchFamily="34" charset="-34"/>
                <a:cs typeface="TH SarabunPSK" panose="020B0500040200020003" pitchFamily="34" charset="-34"/>
              </a:rPr>
              <a:t>กราฟที่ </a:t>
            </a:r>
            <a:r>
              <a:rPr lang="en-US" b="1">
                <a:latin typeface="TH SarabunPSK" panose="020B0500040200020003" pitchFamily="34" charset="-34"/>
                <a:cs typeface="TH SarabunPSK" panose="020B0500040200020003" pitchFamily="34" charset="-34"/>
              </a:rPr>
              <a:t>1 </a:t>
            </a:r>
            <a:r>
              <a:rPr lang="th-TH" b="1">
                <a:latin typeface="TH SarabunPSK" panose="020B0500040200020003" pitchFamily="34" charset="-34"/>
                <a:cs typeface="TH SarabunPSK" panose="020B0500040200020003" pitchFamily="34" charset="-34"/>
              </a:rPr>
              <a:t>แสดงคะแนน </a:t>
            </a:r>
            <a:r>
              <a:rPr lang="en-US" b="1">
                <a:latin typeface="TH SarabunPSK" panose="020B0500040200020003" pitchFamily="34" charset="-34"/>
                <a:cs typeface="TH SarabunPSK" panose="020B0500040200020003" pitchFamily="34" charset="-34"/>
              </a:rPr>
              <a:t>FOIS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กราฟแสดงคะแนน FOIS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0"/>
                  <c:y val="-7.9365079365079365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3DC4-C443-ABBE-2AE1604418D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3148148148148147E-3"/>
                  <c:y val="3.888888888888888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3DC4-C443-ABBE-2AE1604418D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7.857142857142857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3DC4-C443-ABBE-2AE1604418D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3.888888888888870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3DC4-C443-ABBE-2AE1604418D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FOIS pre</c:v>
                </c:pt>
                <c:pt idx="1">
                  <c:v>FOIS 1mo</c:v>
                </c:pt>
                <c:pt idx="2">
                  <c:v>FOIS 3mo</c:v>
                </c:pt>
                <c:pt idx="3">
                  <c:v>FOIS 6mo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1.6</c:v>
                </c:pt>
                <c:pt idx="1">
                  <c:v>4.9000000000000004</c:v>
                </c:pt>
                <c:pt idx="2">
                  <c:v>5.4</c:v>
                </c:pt>
                <c:pt idx="3">
                  <c:v>5.5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3DC4-C443-ABBE-2AE1604418DD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-517150096"/>
        <c:axId val="-517149008"/>
      </c:barChart>
      <c:catAx>
        <c:axId val="-517150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517149008"/>
        <c:crosses val="autoZero"/>
        <c:auto val="1"/>
        <c:lblAlgn val="ctr"/>
        <c:lblOffset val="100"/>
        <c:noMultiLvlLbl val="0"/>
      </c:catAx>
      <c:valAx>
        <c:axId val="-517149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5171500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600" b="1">
                <a:latin typeface="TH SarabunPSK" panose="020B0500040200020003" pitchFamily="34" charset="-34"/>
                <a:cs typeface="TH SarabunPSK" panose="020B0500040200020003" pitchFamily="34" charset="-34"/>
              </a:rPr>
              <a:t>กราฟที่</a:t>
            </a:r>
            <a:r>
              <a:rPr lang="th-TH" sz="1600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</a:t>
            </a:r>
            <a:r>
              <a:rPr lang="en-US" sz="1600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2 </a:t>
            </a:r>
            <a:r>
              <a:rPr lang="th-TH" sz="1600" b="1">
                <a:latin typeface="TH SarabunPSK" panose="020B0500040200020003" pitchFamily="34" charset="-34"/>
                <a:cs typeface="TH SarabunPSK" panose="020B0500040200020003" pitchFamily="34" charset="-34"/>
              </a:rPr>
              <a:t>แสดงการเกิดภาวะ</a:t>
            </a:r>
            <a:endParaRPr lang="en-US" sz="1600" b="1">
              <a:latin typeface="TH SarabunPSK" panose="020B0500040200020003" pitchFamily="34" charset="-34"/>
              <a:cs typeface="TH SarabunPSK" panose="020B0500040200020003" pitchFamily="34" charset="-34"/>
            </a:endParaRPr>
          </a:p>
          <a:p>
            <a:pPr>
              <a:defRPr/>
            </a:pPr>
            <a:r>
              <a:rPr lang="th-TH" sz="1600" b="1">
                <a:latin typeface="TH SarabunPSK" panose="020B0500040200020003" pitchFamily="34" charset="-34"/>
                <a:cs typeface="TH SarabunPSK" panose="020B0500040200020003" pitchFamily="34" charset="-34"/>
              </a:rPr>
              <a:t>ปอดติดเชื้อ (ร้อยละ)</a:t>
            </a:r>
          </a:p>
        </c:rich>
      </c:tx>
      <c:layout>
        <c:manualLayout>
          <c:xMode val="edge"/>
          <c:yMode val="edge"/>
          <c:x val="0.13434036449016876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กราฟแสดงการเกิดภาวะปอดติดเชื้อ (ร้อยละ)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ขณะAdmit</c:v>
                </c:pt>
                <c:pt idx="1">
                  <c:v>1 month</c:v>
                </c:pt>
                <c:pt idx="2">
                  <c:v>3 month</c:v>
                </c:pt>
                <c:pt idx="3">
                  <c:v>6 month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20</c:v>
                </c:pt>
                <c:pt idx="1">
                  <c:v>0</c:v>
                </c:pt>
                <c:pt idx="2">
                  <c:v>1.4</c:v>
                </c:pt>
                <c:pt idx="3">
                  <c:v>2.9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301-2845-8E2E-8DEE590356C3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-517148464"/>
        <c:axId val="-517158800"/>
      </c:lineChart>
      <c:catAx>
        <c:axId val="-517148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517158800"/>
        <c:crosses val="autoZero"/>
        <c:auto val="1"/>
        <c:lblAlgn val="ctr"/>
        <c:lblOffset val="100"/>
        <c:noMultiLvlLbl val="0"/>
      </c:catAx>
      <c:valAx>
        <c:axId val="-517158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5171484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cheewin khawprapa</dc:creator>
  <cp:keywords/>
  <dc:description/>
  <cp:lastModifiedBy>ACER Ka</cp:lastModifiedBy>
  <cp:revision>3</cp:revision>
  <dcterms:created xsi:type="dcterms:W3CDTF">2023-03-13T08:44:00Z</dcterms:created>
  <dcterms:modified xsi:type="dcterms:W3CDTF">2023-03-25T08:10:00Z</dcterms:modified>
</cp:coreProperties>
</file>