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76" w:rsidRPr="00DC62B7" w:rsidRDefault="000B1D76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ประธาน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CSO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19120F">
        <w:rPr>
          <w:rFonts w:ascii="TH SarabunPSK" w:hAnsi="TH SarabunPSK" w:cs="TH SarabunPSK" w:hint="cs"/>
          <w:b/>
          <w:bCs/>
          <w:sz w:val="32"/>
          <w:szCs w:val="32"/>
          <w:cs/>
        </w:rPr>
        <w:t>นครพนม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นายแพทย์</w:t>
      </w:r>
      <w:r w:rsidR="0019120F" w:rsidRPr="0019120F">
        <w:rPr>
          <w:rFonts w:ascii="TH SarabunPSK" w:hAnsi="TH SarabunPSK" w:cs="TH SarabunPSK"/>
          <w:b/>
          <w:bCs/>
          <w:sz w:val="32"/>
          <w:szCs w:val="32"/>
          <w:cs/>
        </w:rPr>
        <w:t>นายกิตติเชษฐ์ ธีรกุลพงศ์เวช</w:t>
      </w:r>
      <w:r w:rsidR="001912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9120F">
        <w:rPr>
          <w:rFonts w:ascii="TH SarabunPSK" w:hAnsi="TH SarabunPSK" w:cs="TH SarabunPSK"/>
          <w:b/>
          <w:bCs/>
          <w:sz w:val="32"/>
          <w:szCs w:val="32"/>
          <w:cs/>
        </w:rPr>
        <w:t>ผชชว.สสจ.</w:t>
      </w:r>
      <w:r w:rsidR="0019120F">
        <w:rPr>
          <w:rFonts w:ascii="TH SarabunPSK" w:hAnsi="TH SarabunPSK" w:cs="TH SarabunPSK" w:hint="cs"/>
          <w:b/>
          <w:bCs/>
          <w:sz w:val="32"/>
          <w:szCs w:val="32"/>
          <w:cs/>
        </w:rPr>
        <w:t>นครพนม</w:t>
      </w:r>
    </w:p>
    <w:p w:rsidR="000B1D76" w:rsidRPr="00DC62B7" w:rsidRDefault="000B1D76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Focal </w:t>
      </w:r>
      <w:proofErr w:type="gramStart"/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point  </w:t>
      </w:r>
      <w:r w:rsidR="0019120F">
        <w:rPr>
          <w:rFonts w:ascii="TH SarabunPSK" w:hAnsi="TH SarabunPSK" w:cs="TH SarabunPSK"/>
          <w:b/>
          <w:bCs/>
          <w:sz w:val="32"/>
          <w:szCs w:val="32"/>
        </w:rPr>
        <w:t>5</w:t>
      </w:r>
      <w:proofErr w:type="gramEnd"/>
      <w:r w:rsidR="00792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ดังนี้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19120F">
        <w:rPr>
          <w:rFonts w:ascii="TH SarabunPSK" w:hAnsi="TH SarabunPSK" w:cs="TH SarabunPSK"/>
          <w:b/>
          <w:bCs/>
          <w:sz w:val="32"/>
          <w:szCs w:val="32"/>
        </w:rPr>
        <w:t xml:space="preserve">COPD&amp;Asthma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3A1A64">
        <w:rPr>
          <w:rFonts w:ascii="TH SarabunPSK" w:hAnsi="TH SarabunPSK" w:cs="TH SarabunPSK"/>
          <w:b/>
          <w:bCs/>
          <w:sz w:val="32"/>
          <w:szCs w:val="32"/>
        </w:rPr>
        <w:t>Long Term Care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288A">
        <w:rPr>
          <w:rFonts w:ascii="TH SarabunPSK" w:hAnsi="TH SarabunPSK" w:cs="TH SarabunPSK" w:hint="cs"/>
          <w:b/>
          <w:bCs/>
          <w:sz w:val="32"/>
          <w:szCs w:val="32"/>
          <w:cs/>
        </w:rPr>
        <w:t>วัณโรค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79288A">
        <w:rPr>
          <w:rFonts w:ascii="TH SarabunPSK" w:hAnsi="TH SarabunPSK" w:cs="TH SarabunPSK"/>
          <w:b/>
          <w:bCs/>
          <w:sz w:val="32"/>
          <w:szCs w:val="32"/>
        </w:rPr>
        <w:t>HA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5.</w:t>
      </w:r>
      <w:r w:rsidR="007928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พระสงฆ์    </w:t>
      </w:r>
      <w:r w:rsidR="0079288A">
        <w:rPr>
          <w:rFonts w:ascii="TH SarabunPSK" w:hAnsi="TH SarabunPSK" w:cs="TH SarabunPSK"/>
          <w:b/>
          <w:bCs/>
          <w:sz w:val="32"/>
          <w:szCs w:val="32"/>
        </w:rPr>
        <w:t>6.</w:t>
      </w:r>
      <w:r w:rsidR="0079288A">
        <w:rPr>
          <w:rFonts w:ascii="TH SarabunPSK" w:hAnsi="TH SarabunPSK" w:cs="TH SarabunPSK" w:hint="cs"/>
          <w:b/>
          <w:bCs/>
          <w:sz w:val="32"/>
          <w:szCs w:val="32"/>
          <w:cs/>
        </w:rPr>
        <w:t>ภาคประชาชน</w:t>
      </w:r>
    </w:p>
    <w:p w:rsidR="00B62C07" w:rsidRDefault="0079288A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ประเด็นปัญหาจังหวัด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นครพนม</w:t>
      </w:r>
    </w:p>
    <w:p w:rsidR="00E144E4" w:rsidRPr="00E144E4" w:rsidRDefault="00E144E4" w:rsidP="00E144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สาขาหัวใจ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44E4">
        <w:rPr>
          <w:rFonts w:ascii="TH SarabunPSK" w:hAnsi="TH SarabunPSK" w:cs="TH SarabunPSK"/>
          <w:sz w:val="32"/>
          <w:szCs w:val="32"/>
          <w:cs/>
        </w:rPr>
        <w:t>อัตราตายของ</w:t>
      </w:r>
      <w:r>
        <w:rPr>
          <w:rFonts w:ascii="TH SarabunPSK" w:hAnsi="TH SarabunPSK" w:cs="TH SarabunPSK"/>
          <w:sz w:val="32"/>
          <w:szCs w:val="32"/>
          <w:cs/>
        </w:rPr>
        <w:t>ผู้ป่วยโรคหัวใจตายเฉียบพลันชนิด</w:t>
      </w:r>
      <w:r w:rsidRPr="00E144E4">
        <w:rPr>
          <w:rFonts w:ascii="TH SarabunPSK" w:hAnsi="TH SarabunPSK" w:cs="TH SarabunPSK"/>
          <w:sz w:val="32"/>
          <w:szCs w:val="32"/>
        </w:rPr>
        <w:t xml:space="preserve">STEMI </w:t>
      </w:r>
      <w:r w:rsidRPr="00E144E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เป้าหมาย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144E4">
        <w:rPr>
          <w:rFonts w:ascii="TH SarabunPSK" w:eastAsia="Times New Roman" w:hAnsi="TH SarabunPSK" w:cs="TH SarabunPSK"/>
          <w:color w:val="FF0000"/>
          <w:sz w:val="32"/>
          <w:szCs w:val="32"/>
        </w:rPr>
        <w:t>&lt;9%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14.81%</w:t>
      </w:r>
    </w:p>
    <w:p w:rsidR="003D19D6" w:rsidRDefault="003D19D6" w:rsidP="00DC62B7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6B1315" w:rsidRPr="00DC62B7">
        <w:rPr>
          <w:rFonts w:ascii="TH SarabunPSK" w:hAnsi="TH SarabunPSK" w:cs="TH SarabunPSK"/>
          <w:b/>
          <w:bCs/>
          <w:sz w:val="32"/>
          <w:szCs w:val="32"/>
          <w:cs/>
        </w:rPr>
        <w:t>อุบัติเหตุและฉุกเฉิน</w:t>
      </w:r>
      <w:r w:rsidR="00DC62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อัตราผู้ป่วย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Trauma  Triage level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1 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และมีข้อบ่งชี้ในการผ่าตัด รพ.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A</w:t>
      </w:r>
      <w:proofErr w:type="gramStart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,S,M1</w:t>
      </w:r>
      <w:proofErr w:type="gramEnd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สามารถเข้าห้องผ่าตัดได้ภายใน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60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4B3923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&gt;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 xml:space="preserve">80%  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765440">
        <w:rPr>
          <w:rFonts w:ascii="TH SarabunPSK" w:hAnsi="TH SarabunPSK" w:cs="TH SarabunPSK"/>
          <w:color w:val="FF0000"/>
          <w:sz w:val="32"/>
          <w:szCs w:val="32"/>
        </w:rPr>
        <w:t>70.6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765440" w:rsidRPr="00765440" w:rsidRDefault="00765440" w:rsidP="0076544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765440">
        <w:rPr>
          <w:rFonts w:ascii="TH SarabunPSK" w:hAnsi="TH SarabunPSK" w:cs="TH SarabunPSK"/>
          <w:b/>
          <w:bCs/>
          <w:sz w:val="32"/>
          <w:szCs w:val="32"/>
          <w:cs/>
        </w:rPr>
        <w:t>สาขาแม่และเด็ก</w:t>
      </w:r>
      <w:r w:rsidRPr="007654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765440">
        <w:rPr>
          <w:rFonts w:ascii="TH SarabunPSK" w:hAnsi="TH SarabunPSK" w:cs="TH SarabunPSK"/>
          <w:sz w:val="32"/>
          <w:szCs w:val="32"/>
          <w:cs/>
        </w:rPr>
        <w:t xml:space="preserve">มารดาตาย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6544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เป้าหมาย </w:t>
      </w:r>
      <w:r w:rsidRPr="00765440">
        <w:rPr>
          <w:rFonts w:ascii="TH SarabunPSK" w:hAnsi="TH SarabunPSK" w:cs="TH SarabunPSK"/>
          <w:color w:val="FF0000"/>
          <w:sz w:val="32"/>
          <w:szCs w:val="32"/>
        </w:rPr>
        <w:t xml:space="preserve">&lt;17 </w:t>
      </w:r>
      <w:r w:rsidRPr="00765440">
        <w:rPr>
          <w:rFonts w:ascii="TH SarabunPSK" w:hAnsi="TH SarabunPSK" w:cs="TH SarabunPSK"/>
          <w:color w:val="FF0000"/>
          <w:sz w:val="32"/>
          <w:szCs w:val="32"/>
          <w:cs/>
        </w:rPr>
        <w:t>ต่อแสน</w:t>
      </w:r>
      <w:r w:rsidRPr="00765440">
        <w:rPr>
          <w:rFonts w:ascii="TH SarabunPSK" w:hAnsi="TH SarabunPSK" w:cs="TH SarabunPSK"/>
          <w:color w:val="FF0000"/>
          <w:sz w:val="32"/>
          <w:szCs w:val="32"/>
        </w:rPr>
        <w:t xml:space="preserve"> LB </w:t>
      </w:r>
      <w:r w:rsidRPr="0076544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765440">
        <w:rPr>
          <w:rFonts w:ascii="TH SarabunPSK" w:hAnsi="TH SarabunPSK" w:cs="TH SarabunPSK"/>
          <w:color w:val="FF0000"/>
          <w:sz w:val="32"/>
          <w:szCs w:val="32"/>
        </w:rPr>
        <w:t xml:space="preserve">27.13   (1 </w:t>
      </w:r>
      <w:r w:rsidRPr="00765440">
        <w:rPr>
          <w:rFonts w:ascii="TH SarabunPSK" w:hAnsi="TH SarabunPSK" w:cs="TH SarabunPSK"/>
          <w:color w:val="FF0000"/>
          <w:sz w:val="32"/>
          <w:szCs w:val="32"/>
          <w:cs/>
        </w:rPr>
        <w:t>ราย</w:t>
      </w:r>
      <w:r w:rsidRPr="00765440">
        <w:rPr>
          <w:rFonts w:ascii="TH SarabunPSK" w:hAnsi="TH SarabunPSK" w:cs="TH SarabunPSK"/>
          <w:color w:val="FF0000"/>
          <w:sz w:val="32"/>
          <w:szCs w:val="32"/>
        </w:rPr>
        <w:t>)</w:t>
      </w:r>
    </w:p>
    <w:p w:rsidR="0036415E" w:rsidRPr="00312B06" w:rsidRDefault="0036415E" w:rsidP="00DC62B7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312B06">
        <w:rPr>
          <w:rFonts w:ascii="TH SarabunPSK" w:eastAsia="Times New Roman" w:hAnsi="TH SarabunPSK" w:cs="TH SarabunPSK"/>
          <w:sz w:val="32"/>
          <w:szCs w:val="32"/>
          <w:cs/>
        </w:rPr>
        <w:t>สาขาจักษุ</w:t>
      </w:r>
      <w:r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312B06" w:rsidRPr="00312B06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Pr="00312B06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Node  </w:t>
      </w:r>
      <w:r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รพ.ศรีสงคราม ไม่มี จักษุแพทย์</w:t>
      </w:r>
      <w:r w:rsidR="00312B06"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312B06" w:rsidRPr="00312B06">
        <w:rPr>
          <w:rFonts w:ascii="TH SarabunPSK" w:eastAsia="Times New Roman" w:hAnsi="TH SarabunPSK" w:cs="TH SarabunPSK"/>
          <w:sz w:val="32"/>
          <w:szCs w:val="32"/>
        </w:rPr>
        <w:t>(2)</w:t>
      </w:r>
      <w:r w:rsidR="00312B06" w:rsidRPr="00312B0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12B06" w:rsidRPr="00312B06">
        <w:rPr>
          <w:rFonts w:ascii="TH SarabunPSK" w:hAnsi="TH SarabunPSK" w:cs="TH SarabunPSK"/>
          <w:sz w:val="32"/>
          <w:szCs w:val="32"/>
          <w:cs/>
        </w:rPr>
        <w:t xml:space="preserve">ผู้ป่วยต้อกระจกระยะตาบอด </w:t>
      </w:r>
      <w:r w:rsidR="00312B06" w:rsidRPr="00312B06">
        <w:rPr>
          <w:rFonts w:ascii="TH SarabunPSK" w:hAnsi="TH SarabunPSK" w:cs="TH SarabunPSK"/>
          <w:sz w:val="32"/>
          <w:szCs w:val="32"/>
        </w:rPr>
        <w:t xml:space="preserve">(Blinding Cataract) </w:t>
      </w:r>
      <w:r w:rsidR="00312B06" w:rsidRPr="00312B06">
        <w:rPr>
          <w:rFonts w:ascii="TH SarabunPSK" w:hAnsi="TH SarabunPSK" w:cs="TH SarabunPSK"/>
          <w:sz w:val="32"/>
          <w:szCs w:val="32"/>
          <w:cs/>
        </w:rPr>
        <w:t>ได้รับการผ่าตัดภายใน 30 วัน</w:t>
      </w:r>
      <w:r w:rsidR="00312B06" w:rsidRPr="00312B06">
        <w:rPr>
          <w:rFonts w:ascii="TH SarabunPSK" w:hAnsi="TH SarabunPSK" w:cs="TH SarabunPSK"/>
          <w:sz w:val="32"/>
          <w:szCs w:val="32"/>
        </w:rPr>
        <w:t xml:space="preserve">   </w:t>
      </w:r>
      <w:r w:rsidR="00312B06" w:rsidRPr="00312B06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312B06" w:rsidRPr="00312B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2B06" w:rsidRPr="00312B06">
        <w:rPr>
          <w:rFonts w:ascii="TH SarabunPSK" w:hAnsi="TH SarabunPSK" w:cs="TH SarabunPSK"/>
          <w:color w:val="FF0000"/>
          <w:sz w:val="32"/>
          <w:szCs w:val="32"/>
          <w:cs/>
        </w:rPr>
        <w:t>85</w:t>
      </w:r>
      <w:r w:rsidR="00312B06" w:rsidRPr="00312B06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="00312B06" w:rsidRPr="00312B06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 </w:t>
      </w:r>
      <w:r w:rsidR="00312B06" w:rsidRPr="00312B06">
        <w:rPr>
          <w:rFonts w:ascii="TH SarabunPSK" w:hAnsi="TH SarabunPSK" w:cs="TH SarabunPSK"/>
          <w:color w:val="FF0000"/>
          <w:sz w:val="32"/>
          <w:szCs w:val="32"/>
        </w:rPr>
        <w:t>84.60%</w:t>
      </w:r>
    </w:p>
    <w:p w:rsidR="002527A2" w:rsidRDefault="00300C0A" w:rsidP="00DC62B7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สาขา </w:t>
      </w:r>
      <w:proofErr w:type="spellStart"/>
      <w:r w:rsidR="006663E9" w:rsidRPr="00DC62B7">
        <w:rPr>
          <w:rFonts w:ascii="TH SarabunPSK" w:eastAsia="Times New Roman" w:hAnsi="TH SarabunPSK" w:cs="TH SarabunPSK"/>
          <w:b/>
          <w:bCs/>
          <w:sz w:val="32"/>
          <w:szCs w:val="32"/>
        </w:rPr>
        <w:t>COPD&amp;Asthma</w:t>
      </w:r>
      <w:proofErr w:type="spellEnd"/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Node </w:t>
      </w:r>
      <w:proofErr w:type="spellStart"/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Spirometry</w:t>
      </w:r>
      <w:proofErr w:type="spellEnd"/>
      <w:r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="006663E9" w:rsidRPr="00DC62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วางที่ </w:t>
      </w:r>
      <w:r>
        <w:rPr>
          <w:rFonts w:ascii="TH SarabunPSK" w:eastAsia="Times New Roman" w:hAnsi="TH SarabunPSK" w:cs="TH SarabunPSK"/>
          <w:sz w:val="32"/>
          <w:szCs w:val="32"/>
          <w:cs/>
        </w:rPr>
        <w:t>รพ.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นครพนม</w:t>
      </w:r>
      <w:r w:rsidR="002527A2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รพร.ธาตุพนมและรพ.ศรีสงคราม</w:t>
      </w:r>
      <w:r w:rsidR="002527A2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เหลือเรื่อง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train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ing   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บุคลากร  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B26045">
        <w:rPr>
          <w:rFonts w:ascii="TH SarabunPSK" w:eastAsia="Times New Roman" w:hAnsi="TH SarabunPSK" w:cs="TH SarabunPSK"/>
          <w:sz w:val="32"/>
          <w:szCs w:val="32"/>
        </w:rPr>
        <w:t>(2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อัตราผู้ป่วยโรคปอดอุดกั้นเรื้อรังที่ได้รับการรักษาครบวงจรและได้มาตรฐาน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 xml:space="preserve">&gt;80% 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26045">
        <w:rPr>
          <w:rFonts w:ascii="TH SarabunPSK" w:hAnsi="TH SarabunPSK" w:cs="TH SarabunPSK"/>
          <w:color w:val="FF0000"/>
          <w:sz w:val="32"/>
          <w:szCs w:val="32"/>
        </w:rPr>
        <w:t>34.12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B26045">
        <w:rPr>
          <w:rFonts w:ascii="TH SarabunPSK" w:hAnsi="TH SarabunPSK" w:cs="TH SarabunPSK"/>
          <w:sz w:val="32"/>
          <w:szCs w:val="32"/>
        </w:rPr>
        <w:t>(3</w:t>
      </w:r>
      <w:r w:rsidR="006663E9" w:rsidRPr="00DC62B7">
        <w:rPr>
          <w:rFonts w:ascii="TH SarabunPSK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ผู้ป่วยโรคปอดอุดกั้นเรื้อรังที่ได้รับวัคซีนป้องกันไข้หวัดใหญ่ตามข้อบ่งชี้ </w:t>
      </w:r>
      <w:r w:rsidR="006663E9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100%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B26045">
        <w:rPr>
          <w:rFonts w:ascii="TH SarabunPSK" w:eastAsia="Times New Roman" w:hAnsi="TH SarabunPSK" w:cs="TH SarabunPSK"/>
          <w:color w:val="FF0000"/>
          <w:sz w:val="32"/>
          <w:szCs w:val="32"/>
        </w:rPr>
        <w:t>1.37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 </w:t>
      </w:r>
      <w:r w:rsidR="00B26045">
        <w:rPr>
          <w:rFonts w:ascii="TH SarabunPSK" w:eastAsia="Times New Roman" w:hAnsi="TH SarabunPSK" w:cs="TH SarabunPSK"/>
          <w:sz w:val="32"/>
          <w:szCs w:val="32"/>
        </w:rPr>
        <w:t>(4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ผู้ป่วยโรคหืดอายุ 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15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ปีขึ้นไป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26045">
        <w:rPr>
          <w:rFonts w:ascii="TH SarabunPSK" w:eastAsia="Times New Roman" w:hAnsi="TH SarabunPSK" w:cs="TH SarabunPSK"/>
          <w:color w:val="FF0000"/>
          <w:sz w:val="32"/>
          <w:szCs w:val="32"/>
        </w:rPr>
        <w:t>61.35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="00B26045">
        <w:rPr>
          <w:rFonts w:ascii="TH SarabunPSK" w:eastAsia="Times New Roman" w:hAnsi="TH SarabunPSK" w:cs="TH SarabunPSK"/>
          <w:sz w:val="32"/>
          <w:szCs w:val="32"/>
        </w:rPr>
        <w:t>(5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ผู้ป่วยโรคหืดเด็กอายุ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&lt;15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ปี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26045">
        <w:rPr>
          <w:rFonts w:ascii="TH SarabunPSK" w:eastAsia="Times New Roman" w:hAnsi="TH SarabunPSK" w:cs="TH SarabunPSK"/>
          <w:color w:val="FF0000"/>
          <w:sz w:val="32"/>
          <w:szCs w:val="32"/>
        </w:rPr>
        <w:t>50.21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E81087" w:rsidRDefault="00792531" w:rsidP="00E81087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792531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Pr="00792531">
        <w:rPr>
          <w:rFonts w:ascii="TH SarabunPSK" w:hAnsi="TH SarabunPSK" w:cs="TH SarabunPSK"/>
          <w:b/>
          <w:bCs/>
          <w:sz w:val="32"/>
          <w:szCs w:val="32"/>
        </w:rPr>
        <w:t xml:space="preserve"> ODS</w:t>
      </w:r>
      <w:r w:rsidRPr="0079253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792531">
        <w:rPr>
          <w:rFonts w:ascii="TH SarabunPSK" w:hAnsi="TH SarabunPSK" w:cs="TH SarabunPSK"/>
          <w:sz w:val="32"/>
          <w:szCs w:val="32"/>
          <w:cs/>
        </w:rPr>
        <w:t xml:space="preserve">การผ่าตัดที่เข้าเงื่อนไขตามโรคที่กำหนด    </w:t>
      </w:r>
      <w:r w:rsidRPr="00792531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792531">
        <w:rPr>
          <w:rFonts w:ascii="TH SarabunPSK" w:hAnsi="TH SarabunPSK" w:cs="TH SarabunPSK"/>
          <w:color w:val="FF0000"/>
          <w:sz w:val="32"/>
          <w:szCs w:val="32"/>
        </w:rPr>
        <w:t xml:space="preserve">20 % </w:t>
      </w:r>
      <w:r w:rsidRPr="00792531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792531">
        <w:rPr>
          <w:rFonts w:ascii="TH SarabunPSK" w:hAnsi="TH SarabunPSK" w:cs="TH SarabunPSK"/>
          <w:color w:val="FF0000"/>
          <w:sz w:val="32"/>
          <w:szCs w:val="32"/>
        </w:rPr>
        <w:t>10.92%</w:t>
      </w:r>
    </w:p>
    <w:p w:rsidR="00E81087" w:rsidRPr="00CE54EA" w:rsidRDefault="00E81087" w:rsidP="00CE54EA">
      <w:pPr>
        <w:spacing w:after="0" w:line="240" w:lineRule="auto"/>
        <w:ind w:firstLine="720"/>
        <w:jc w:val="both"/>
        <w:rPr>
          <w:rFonts w:eastAsia="Sarabun"/>
          <w:b/>
          <w:bCs/>
          <w:color w:val="FF0000"/>
          <w:sz w:val="32"/>
          <w:szCs w:val="32"/>
        </w:rPr>
      </w:pPr>
      <w:r w:rsidRPr="00840289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สาขา  </w:t>
      </w:r>
      <w:r w:rsidRPr="00840289">
        <w:rPr>
          <w:rFonts w:ascii="TH SarabunPSK" w:eastAsia="Sarabun" w:hAnsi="TH SarabunPSK" w:cs="TH SarabunPSK"/>
          <w:b/>
          <w:bCs/>
          <w:sz w:val="32"/>
          <w:szCs w:val="32"/>
        </w:rPr>
        <w:t>Palliative  care</w:t>
      </w:r>
      <w:r w:rsidRPr="00840289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840289">
        <w:rPr>
          <w:rFonts w:ascii="TH SarabunPSK" w:eastAsia="Times New Roman" w:hAnsi="TH SarabunPSK" w:cs="TH SarabunPSK"/>
          <w:sz w:val="32"/>
          <w:szCs w:val="32"/>
        </w:rPr>
        <w:t xml:space="preserve"> (1) </w:t>
      </w:r>
      <w:r w:rsidRPr="00840289">
        <w:rPr>
          <w:rFonts w:ascii="TH SarabunPSK" w:hAnsi="TH SarabunPSK" w:cs="TH SarabunPSK"/>
          <w:color w:val="444444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 xml:space="preserve">Strong Opioid </w:t>
      </w:r>
      <w:r w:rsidRPr="00840289">
        <w:rPr>
          <w:rFonts w:ascii="TH SarabunPSK" w:hAnsi="TH SarabunPSK" w:cs="TH SarabunPSK"/>
          <w:color w:val="444444"/>
          <w:sz w:val="32"/>
          <w:szCs w:val="32"/>
          <w:cs/>
        </w:rPr>
        <w:t>ในผู้ป่วยประคับประคองอย่างมีคุณภาพ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 xml:space="preserve">   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 xml:space="preserve">40 %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29.96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>(2)</w:t>
      </w:r>
      <w:r w:rsidRPr="00840289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Pr="00840289">
        <w:rPr>
          <w:rFonts w:ascii="TH SarabunPSK" w:hAnsi="TH SarabunPSK" w:cs="TH SarabunPSK"/>
          <w:color w:val="000000"/>
          <w:sz w:val="32"/>
          <w:szCs w:val="32"/>
        </w:rPr>
        <w:t xml:space="preserve">Strong Opioid </w:t>
      </w:r>
      <w:r w:rsidRPr="00840289">
        <w:rPr>
          <w:rFonts w:ascii="TH SarabunPSK" w:hAnsi="TH SarabunPSK" w:cs="TH SarabunPSK"/>
          <w:color w:val="000000"/>
          <w:sz w:val="32"/>
          <w:szCs w:val="32"/>
          <w:cs/>
        </w:rPr>
        <w:t>ในผู้ป่วยประคับประคองอย่างมีคุณภาพในโรงพยาบาล(</w:t>
      </w:r>
      <w:r w:rsidRPr="00840289">
        <w:rPr>
          <w:rFonts w:ascii="TH SarabunPSK" w:hAnsi="TH SarabunPSK" w:cs="TH SarabunPSK"/>
          <w:color w:val="000000"/>
          <w:sz w:val="32"/>
          <w:szCs w:val="32"/>
        </w:rPr>
        <w:t xml:space="preserve">Work Load) </w:t>
      </w:r>
      <w:r w:rsidRPr="00840289">
        <w:rPr>
          <w:rFonts w:ascii="TH SarabunPSK" w:hAnsi="TH SarabunPSK" w:cs="TH SarabunPSK"/>
          <w:sz w:val="32"/>
          <w:szCs w:val="32"/>
        </w:rPr>
        <w:t xml:space="preserve">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>40 %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30.83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>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1A2B1A" w:rsidRPr="00860560" w:rsidRDefault="00DC62B7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สาขาสุขภาพช่องปาก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(1) 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>อัตราการให้บริการตรวจสุขภาพช่องปากและขัดทำความสะอาดฟันในหญิงตั้งครรภ์โดยทันตบุคลากร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75%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ผลงาน  </w:t>
      </w:r>
      <w:r w:rsidR="00CE54EA">
        <w:rPr>
          <w:rFonts w:ascii="TH SarabunPSK" w:eastAsia="Times New Roman" w:hAnsi="TH SarabunPSK" w:cs="TH SarabunPSK"/>
          <w:color w:val="FF0000"/>
          <w:sz w:val="32"/>
          <w:szCs w:val="32"/>
        </w:rPr>
        <w:t>11.84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="00CE54EA">
        <w:rPr>
          <w:rFonts w:ascii="TH SarabunPSK" w:hAnsi="TH SarabunPSK" w:cs="TH SarabunPSK"/>
          <w:sz w:val="32"/>
          <w:szCs w:val="32"/>
        </w:rPr>
        <w:t>(2</w:t>
      </w:r>
      <w:r w:rsidRPr="00162EF5">
        <w:rPr>
          <w:rFonts w:ascii="TH SarabunPSK" w:hAnsi="TH SarabunPSK" w:cs="TH SarabunPSK"/>
          <w:sz w:val="32"/>
          <w:szCs w:val="32"/>
        </w:rPr>
        <w:t>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 xml:space="preserve">อัตราการเคลือบหลุมร่องฟันกรามแท้ในกลุ่มเด็ก 6-12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>ปี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50%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CE54EA">
        <w:rPr>
          <w:rFonts w:ascii="TH SarabunPSK" w:eastAsia="Times New Roman" w:hAnsi="TH SarabunPSK" w:cs="TH SarabunPSK"/>
          <w:color w:val="FF0000"/>
          <w:sz w:val="32"/>
          <w:szCs w:val="32"/>
        </w:rPr>
        <w:t>11.31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Pr="00162EF5" w:rsidRDefault="00DC62B7" w:rsidP="00DD3B6C">
      <w:pPr>
        <w:pStyle w:val="NoSpacing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NCDs</w:t>
      </w:r>
      <w:r w:rsidRPr="00162EF5">
        <w:rPr>
          <w:rFonts w:ascii="TH SarabunPSK" w:hAnsi="TH SarabunPSK" w:cs="TH SarabunPSK"/>
          <w:sz w:val="32"/>
          <w:szCs w:val="32"/>
        </w:rPr>
        <w:t xml:space="preserve">  (1)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ผู้ป่วยโรคเบาหวานที่ควบคุมระดับน้ำตาลได้ดี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 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&gt; 40%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27.30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Pr="00162EF5" w:rsidRDefault="00DC62B7" w:rsidP="00DD3B6C">
      <w:pPr>
        <w:pStyle w:val="NoSpacing"/>
        <w:jc w:val="both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</w:rPr>
        <w:t xml:space="preserve">(2)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DM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และ/หรือ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HT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ที่ได้รับการค้นหาและคัดกรองโรคไตเรื้อรัง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80%</w:t>
      </w:r>
      <w:proofErr w:type="gramStart"/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proofErr w:type="gramEnd"/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77.75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Default="00DC62B7" w:rsidP="00DD3B6C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</w:rPr>
        <w:t xml:space="preserve">(3)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="00D51572" w:rsidRPr="00162EF5">
        <w:rPr>
          <w:rFonts w:ascii="TH SarabunPSK" w:hAnsi="TH SarabunPSK" w:cs="TH SarabunPSK"/>
          <w:sz w:val="32"/>
          <w:szCs w:val="32"/>
        </w:rPr>
        <w:t>CVD Risk</w:t>
      </w:r>
      <w:proofErr w:type="gramStart"/>
      <w:r w:rsidR="00D51572" w:rsidRPr="00162EF5">
        <w:rPr>
          <w:rFonts w:ascii="TH SarabunPSK" w:hAnsi="TH SarabunPSK" w:cs="TH SarabunPSK"/>
          <w:sz w:val="32"/>
          <w:szCs w:val="32"/>
        </w:rPr>
        <w:t xml:space="preserve">) 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proofErr w:type="gramEnd"/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90%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87.37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FF6A0C">
        <w:rPr>
          <w:rFonts w:ascii="TH SarabunPSK" w:eastAsia="Times New Roman" w:hAnsi="TH SarabunPSK" w:cs="TH SarabunPSK"/>
          <w:sz w:val="32"/>
          <w:szCs w:val="32"/>
        </w:rPr>
        <w:t>(4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>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อัตราผู้ป่วยเบาหวานรายใหม่จากกลุ่มเสี่ยงเบาหวาน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860560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&lt;=1.85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2.18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5810B5" w:rsidRPr="00162E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F6A0C">
        <w:rPr>
          <w:rFonts w:ascii="TH SarabunPSK" w:eastAsia="Times New Roman" w:hAnsi="TH SarabunPSK" w:cs="TH SarabunPSK"/>
          <w:sz w:val="32"/>
          <w:szCs w:val="32"/>
        </w:rPr>
        <w:t>(5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อัตราตายจากโรคเบาหวาน 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37.22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FF6A0C">
        <w:rPr>
          <w:rFonts w:ascii="TH SarabunPSK" w:eastAsia="Times New Roman" w:hAnsi="TH SarabunPSK" w:cs="TH SarabunPSK"/>
          <w:sz w:val="32"/>
          <w:szCs w:val="32"/>
        </w:rPr>
        <w:t>(6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อัตราตายจากโรคความดันโลหิตสูง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8.36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FF6A0C">
        <w:rPr>
          <w:rFonts w:ascii="TH SarabunPSK" w:eastAsia="Times New Roman" w:hAnsi="TH SarabunPSK" w:cs="TH SarabunPSK"/>
          <w:sz w:val="32"/>
          <w:szCs w:val="32"/>
        </w:rPr>
        <w:t>(7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>)</w:t>
      </w:r>
      <w:r w:rsidR="00FF6A0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อัตราป่วยรายใหม่ด้วยโรคเบาหวาน 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63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5810B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810B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517.22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FF6A0C">
        <w:rPr>
          <w:rFonts w:ascii="TH SarabunPSK" w:eastAsia="Times New Roman" w:hAnsi="TH SarabunPSK" w:cs="TH SarabunPSK"/>
          <w:sz w:val="32"/>
          <w:szCs w:val="32"/>
        </w:rPr>
        <w:t>(8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อัตราป่วยรายใหม่ด้วยโรคความดันโลหิตสูง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63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5810B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ผลงาน  </w:t>
      </w:r>
      <w:r w:rsidR="00FF6A0C">
        <w:rPr>
          <w:rFonts w:ascii="TH SarabunPSK" w:eastAsia="Times New Roman" w:hAnsi="TH SarabunPSK" w:cs="TH SarabunPSK"/>
          <w:color w:val="FF0000"/>
          <w:sz w:val="32"/>
          <w:szCs w:val="32"/>
        </w:rPr>
        <w:t>888.75</w:t>
      </w:r>
    </w:p>
    <w:p w:rsidR="001057D9" w:rsidRDefault="00AF6D39" w:rsidP="00AF6D39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CC0D8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สาขาวัณโรค</w:t>
      </w:r>
      <w:r>
        <w:rPr>
          <w:rFonts w:ascii="TH SarabunPSK" w:hAnsi="TH SarabunPSK" w:cs="TH SarabunPSK"/>
          <w:sz w:val="32"/>
          <w:szCs w:val="32"/>
        </w:rPr>
        <w:t xml:space="preserve"> (1) </w:t>
      </w:r>
      <w:r w:rsidRPr="00CC0D8B">
        <w:rPr>
          <w:rFonts w:ascii="TH SarabunPSK" w:hAnsi="TH SarabunPSK" w:cs="TH SarabunPSK"/>
          <w:sz w:val="32"/>
          <w:szCs w:val="32"/>
          <w:cs/>
        </w:rPr>
        <w:t>ความครอบคลุมการค้นหาและขึ้นทะเบียนรักษาผู้ป่วยวัณโรครายใหม่และกลับเป็นซ้ำ</w:t>
      </w:r>
      <w:r w:rsidRPr="00CC0D8B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82.5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52.92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FA030D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 w:rsidRPr="00FA030D">
        <w:rPr>
          <w:rFonts w:ascii="TH SarabunPSK" w:hAnsi="TH SarabunPSK" w:cs="TH SarabunPSK"/>
          <w:sz w:val="32"/>
          <w:szCs w:val="32"/>
        </w:rPr>
        <w:t xml:space="preserve">) </w:t>
      </w:r>
      <w:r w:rsidRPr="00CC0D8B">
        <w:rPr>
          <w:rFonts w:ascii="TH SarabunPSK" w:hAnsi="TH SarabunPSK" w:cs="TH SarabunPSK"/>
          <w:sz w:val="32"/>
          <w:szCs w:val="32"/>
          <w:cs/>
        </w:rPr>
        <w:t>อัตราการเสียชีวิต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&lt;5%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5.45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(3)</w:t>
      </w:r>
      <w:r w:rsidRPr="00FA030D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sz w:val="32"/>
          <w:szCs w:val="32"/>
          <w:cs/>
        </w:rPr>
        <w:t xml:space="preserve">อัตราการขาดยา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= 0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2.73%</w:t>
      </w:r>
    </w:p>
    <w:p w:rsidR="00AF7320" w:rsidRDefault="00D746BB" w:rsidP="00AF7320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746BB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สาขาธาลัสซีเมีย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D746BB">
        <w:rPr>
          <w:rFonts w:ascii="TH SarabunPSK" w:hAnsi="TH SarabunPSK" w:cs="TH SarabunPSK"/>
          <w:sz w:val="32"/>
          <w:szCs w:val="32"/>
        </w:rPr>
        <w:t xml:space="preserve">Thalassemia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D746BB">
        <w:rPr>
          <w:rFonts w:ascii="TH SarabunPSK" w:hAnsi="TH SarabunPSK" w:cs="TH SarabunPSK"/>
          <w:sz w:val="32"/>
          <w:szCs w:val="32"/>
        </w:rPr>
        <w:t>Hemoglobin ≥</w:t>
      </w:r>
      <w:r w:rsidRPr="00D746BB">
        <w:rPr>
          <w:rFonts w:ascii="TH SarabunPSK" w:hAnsi="TH SarabunPSK" w:cs="TH SarabunPSK"/>
          <w:sz w:val="32"/>
          <w:szCs w:val="32"/>
          <w:cs/>
        </w:rPr>
        <w:t>9</w:t>
      </w:r>
      <w:r w:rsidRPr="00D746BB">
        <w:rPr>
          <w:rFonts w:ascii="TH SarabunPSK" w:hAnsi="TH SarabunPSK" w:cs="TH SarabunPSK"/>
          <w:sz w:val="32"/>
          <w:szCs w:val="32"/>
        </w:rPr>
        <w:t xml:space="preserve"> g/dl.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ปี 2563 เดิม เท่ากับ </w:t>
      </w:r>
      <w:r w:rsidRPr="00D746BB">
        <w:rPr>
          <w:rFonts w:ascii="TH SarabunPSK" w:hAnsi="TH SarabunPSK" w:cs="TH SarabunPSK"/>
          <w:sz w:val="32"/>
          <w:szCs w:val="32"/>
        </w:rPr>
        <w:t>&gt;=</w:t>
      </w:r>
      <w:r w:rsidR="00AF7320">
        <w:rPr>
          <w:rFonts w:ascii="TH SarabunPSK" w:hAnsi="TH SarabunPSK" w:cs="TH SarabunPSK"/>
          <w:sz w:val="32"/>
          <w:szCs w:val="32"/>
          <w:cs/>
        </w:rPr>
        <w:t>70.00</w:t>
      </w:r>
      <w:r w:rsidR="00AF7320">
        <w:rPr>
          <w:rFonts w:ascii="TH SarabunPSK" w:hAnsi="TH SarabunPSK" w:cs="TH SarabunPSK"/>
          <w:sz w:val="32"/>
          <w:szCs w:val="32"/>
        </w:rPr>
        <w:t xml:space="preserve"> 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ในปี </w:t>
      </w:r>
    </w:p>
    <w:p w:rsidR="00D746BB" w:rsidRPr="00AF6D39" w:rsidRDefault="00D746BB" w:rsidP="00AF7320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 w:rsidRPr="00D746BB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Pr="00D746BB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เพิ่มเป็น </w:t>
      </w:r>
      <w:r w:rsidRPr="00D746BB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D746BB">
        <w:rPr>
          <w:rFonts w:ascii="TH SarabunPSK" w:hAnsi="TH SarabunPSK" w:cs="TH SarabunPSK"/>
          <w:color w:val="FF0000"/>
          <w:sz w:val="32"/>
          <w:szCs w:val="32"/>
          <w:cs/>
        </w:rPr>
        <w:t xml:space="preserve">80.00  ผลงาน </w:t>
      </w:r>
      <w:r w:rsidRPr="00D746BB">
        <w:rPr>
          <w:rFonts w:ascii="TH SarabunPSK" w:hAnsi="TH SarabunPSK" w:cs="TH SarabunPSK"/>
          <w:color w:val="FF0000"/>
          <w:sz w:val="32"/>
          <w:szCs w:val="32"/>
        </w:rPr>
        <w:t>11.11</w:t>
      </w:r>
    </w:p>
    <w:p w:rsidR="00D00269" w:rsidRDefault="003A246B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สาขาวัยทำงาน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กลุ่มวัยทำงาน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>รอบเอว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60%</w:t>
      </w:r>
    </w:p>
    <w:p w:rsidR="00BF4593" w:rsidRPr="00BF4593" w:rsidRDefault="00BF4593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BF4593">
        <w:rPr>
          <w:rFonts w:ascii="TH SarabunPSK" w:hAnsi="TH SarabunPSK" w:cs="TH SarabunPSK"/>
          <w:b/>
          <w:bCs/>
          <w:sz w:val="32"/>
          <w:szCs w:val="32"/>
          <w:cs/>
        </w:rPr>
        <w:t>สาขาวัยเรียนวัยรุ่น</w:t>
      </w:r>
      <w:r w:rsidRPr="00BF4593">
        <w:rPr>
          <w:rFonts w:ascii="TH SarabunPSK" w:hAnsi="TH SarabunPSK" w:cs="TH SarabunPSK"/>
          <w:sz w:val="32"/>
          <w:szCs w:val="32"/>
          <w:cs/>
        </w:rPr>
        <w:t xml:space="preserve">  เด็กวัยเรียนสูงดี สมส่วน </w:t>
      </w:r>
      <w:r w:rsidRPr="00BF459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เป้าหมาย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F4593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Pr="00BF4593">
        <w:rPr>
          <w:rFonts w:ascii="TH SarabunPSK" w:hAnsi="TH SarabunPSK" w:cs="TH SarabunPSK"/>
          <w:color w:val="FF0000"/>
          <w:sz w:val="32"/>
          <w:szCs w:val="32"/>
        </w:rPr>
        <w:t>&gt;66%)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60.05%</w:t>
      </w:r>
    </w:p>
    <w:p w:rsidR="00B528CF" w:rsidRDefault="003A246B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สาขาพระสงฆ์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หลังเข้าโครงการปรับเปลี่ยนพฤติกรรม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พระสวฆ์ มีค่า </w:t>
      </w:r>
      <w:r w:rsidR="00D00269" w:rsidRPr="00162EF5">
        <w:rPr>
          <w:rFonts w:ascii="TH SarabunPSK" w:eastAsia="Times New Roman" w:hAnsi="TH SarabunPSK" w:cs="TH SarabunPSK"/>
          <w:sz w:val="32"/>
          <w:szCs w:val="32"/>
        </w:rPr>
        <w:t xml:space="preserve">BMI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27714B">
        <w:rPr>
          <w:rFonts w:ascii="TH SarabunPSK" w:eastAsia="Times New Roman" w:hAnsi="TH SarabunPSK" w:cs="TH SarabunPSK"/>
          <w:color w:val="FF0000"/>
          <w:sz w:val="32"/>
          <w:szCs w:val="32"/>
        </w:rPr>
        <w:t>40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 ไม่สูบบุหรี่  หลังเข้าโครงการ  </w:t>
      </w:r>
      <w:r w:rsidR="00D00269" w:rsidRPr="00162EF5">
        <w:rPr>
          <w:rFonts w:ascii="TH SarabunPSK" w:hAnsi="TH SarabunPSK" w:cs="TH SarabunPSK"/>
          <w:sz w:val="32"/>
          <w:szCs w:val="32"/>
        </w:rPr>
        <w:t xml:space="preserve">6 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27714B">
        <w:rPr>
          <w:rFonts w:ascii="TH SarabunPSK" w:eastAsia="Times New Roman" w:hAnsi="TH SarabunPSK" w:cs="TH SarabunPSK"/>
          <w:color w:val="FF0000"/>
          <w:sz w:val="32"/>
          <w:szCs w:val="32"/>
        </w:rPr>
        <w:t>1.4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ระดับน้ำตาล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ในเลือด  </w:t>
      </w:r>
      <w:r w:rsidR="00B528CF" w:rsidRPr="00162EF5">
        <w:rPr>
          <w:rFonts w:ascii="TH SarabunPSK" w:eastAsia="Times New Roman" w:hAnsi="TH SarabunPSK" w:cs="TH SarabunPSK"/>
          <w:sz w:val="32"/>
          <w:szCs w:val="32"/>
        </w:rPr>
        <w:t xml:space="preserve">126 mg/dl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27714B">
        <w:rPr>
          <w:rFonts w:ascii="TH SarabunPSK" w:eastAsia="Times New Roman" w:hAnsi="TH SarabunPSK" w:cs="TH SarabunPSK"/>
          <w:color w:val="FF0000"/>
          <w:sz w:val="32"/>
          <w:szCs w:val="32"/>
        </w:rPr>
        <w:t>8.17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ระดับความดันโลหิต  </w:t>
      </w:r>
      <w:r w:rsidR="00B528CF" w:rsidRPr="00162EF5">
        <w:rPr>
          <w:rFonts w:ascii="TH SarabunPSK" w:hAnsi="TH SarabunPSK" w:cs="TH SarabunPSK"/>
          <w:sz w:val="32"/>
          <w:szCs w:val="32"/>
        </w:rPr>
        <w:t xml:space="preserve">140/90 mmHg 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ขึ้นไป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27714B">
        <w:rPr>
          <w:rFonts w:ascii="TH SarabunPSK" w:eastAsia="Times New Roman" w:hAnsi="TH SarabunPSK" w:cs="TH SarabunPSK"/>
          <w:color w:val="FF0000"/>
          <w:sz w:val="32"/>
          <w:szCs w:val="32"/>
        </w:rPr>
        <w:t>23.91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961B2E" w:rsidRPr="00961B2E" w:rsidRDefault="00961B2E" w:rsidP="00961B2E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1B2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961B2E">
        <w:rPr>
          <w:rFonts w:ascii="TH SarabunPSK" w:hAnsi="TH SarabunPSK" w:cs="TH SarabunPSK"/>
          <w:b/>
          <w:bCs/>
          <w:sz w:val="32"/>
          <w:szCs w:val="32"/>
        </w:rPr>
        <w:t>OVCCA</w:t>
      </w:r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961B2E">
        <w:rPr>
          <w:rFonts w:ascii="TH SarabunPSK" w:hAnsi="TH SarabunPSK" w:cs="TH SarabunPSK"/>
          <w:sz w:val="32"/>
          <w:szCs w:val="32"/>
          <w:cs/>
        </w:rPr>
        <w:t xml:space="preserve">ประชากรอายุ </w:t>
      </w:r>
      <w:r w:rsidRPr="00961B2E">
        <w:rPr>
          <w:rFonts w:ascii="TH SarabunPSK" w:hAnsi="TH SarabunPSK" w:cs="TH SarabunPSK"/>
          <w:sz w:val="32"/>
          <w:szCs w:val="32"/>
        </w:rPr>
        <w:t xml:space="preserve">15 </w:t>
      </w:r>
      <w:r w:rsidRPr="00961B2E">
        <w:rPr>
          <w:rFonts w:ascii="TH SarabunPSK" w:hAnsi="TH SarabunPSK" w:cs="TH SarabunPSK"/>
          <w:sz w:val="32"/>
          <w:szCs w:val="32"/>
          <w:cs/>
        </w:rPr>
        <w:t xml:space="preserve">ปี ขึ้นไป ที่เป็นกลุ่มเป้าหมายที่ได้รับการตรวจอุจจาระ โดยวิธี วิธี </w:t>
      </w:r>
      <w:r w:rsidRPr="00961B2E">
        <w:rPr>
          <w:rFonts w:ascii="TH SarabunPSK" w:hAnsi="TH SarabunPSK" w:cs="TH SarabunPSK"/>
          <w:sz w:val="32"/>
          <w:szCs w:val="32"/>
        </w:rPr>
        <w:t xml:space="preserve">modified </w:t>
      </w:r>
      <w:proofErr w:type="spellStart"/>
      <w:r w:rsidRPr="00961B2E">
        <w:rPr>
          <w:rFonts w:ascii="TH SarabunPSK" w:hAnsi="TH SarabunPSK" w:cs="TH SarabunPSK"/>
          <w:sz w:val="32"/>
          <w:szCs w:val="32"/>
        </w:rPr>
        <w:t>kato's</w:t>
      </w:r>
      <w:proofErr w:type="spellEnd"/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61B2E">
        <w:rPr>
          <w:rFonts w:ascii="TH SarabunPSK" w:hAnsi="TH SarabunPSK" w:cs="TH SarabunPSK"/>
          <w:sz w:val="32"/>
          <w:szCs w:val="32"/>
        </w:rPr>
        <w:t>katz</w:t>
      </w:r>
      <w:proofErr w:type="spellEnd"/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r w:rsidRPr="00961B2E">
        <w:rPr>
          <w:rFonts w:ascii="TH SarabunPSK" w:hAnsi="TH SarabunPSK" w:cs="TH SarabunPSK"/>
          <w:color w:val="FF0000"/>
          <w:sz w:val="32"/>
          <w:szCs w:val="32"/>
          <w:cs/>
        </w:rPr>
        <w:t>พบพยาธิใบไม้ตับ (</w:t>
      </w:r>
      <w:r w:rsidRPr="00961B2E">
        <w:rPr>
          <w:rFonts w:ascii="TH SarabunPSK" w:hAnsi="TH SarabunPSK" w:cs="TH SarabunPSK"/>
          <w:color w:val="FF0000"/>
          <w:sz w:val="32"/>
          <w:szCs w:val="32"/>
        </w:rPr>
        <w:t xml:space="preserve">OV) </w:t>
      </w:r>
      <w:r w:rsidRPr="00961B2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ผลงาน </w:t>
      </w:r>
      <w:r w:rsidRPr="00961B2E">
        <w:rPr>
          <w:rFonts w:ascii="TH SarabunPSK" w:hAnsi="TH SarabunPSK" w:cs="TH SarabunPSK"/>
          <w:color w:val="FF0000"/>
          <w:sz w:val="32"/>
          <w:szCs w:val="32"/>
        </w:rPr>
        <w:t>7.25</w:t>
      </w:r>
    </w:p>
    <w:p w:rsidR="003A246B" w:rsidRPr="00162EF5" w:rsidRDefault="003A246B" w:rsidP="00162EF5">
      <w:pPr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GREEN&amp;CLEAN  Hospital</w:t>
      </w:r>
      <w:r w:rsidRPr="00162EF5">
        <w:rPr>
          <w:rFonts w:ascii="TH SarabunPSK" w:hAnsi="TH SarabunPSK" w:cs="TH SarabunPSK"/>
          <w:sz w:val="32"/>
          <w:szCs w:val="32"/>
        </w:rPr>
        <w:t xml:space="preserve">    (1)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โรงพยาบาลผ่านเกณฑ์มาตรฐานการจัดการสิ่งแวดล้อมระดับ</w:t>
      </w:r>
    </w:p>
    <w:p w:rsidR="00B62C07" w:rsidRPr="00A65512" w:rsidRDefault="00B62C07" w:rsidP="00162EF5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62EF5">
        <w:rPr>
          <w:rFonts w:ascii="TH SarabunPSK" w:hAnsi="TH SarabunPSK" w:cs="TH SarabunPSK"/>
          <w:sz w:val="32"/>
          <w:szCs w:val="32"/>
        </w:rPr>
        <w:t>PLUS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>40%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961B2E">
        <w:rPr>
          <w:rFonts w:ascii="TH SarabunPSK" w:eastAsia="Times New Roman" w:hAnsi="TH SarabunPSK" w:cs="TH SarabunPSK"/>
          <w:color w:val="FF0000"/>
          <w:sz w:val="32"/>
          <w:szCs w:val="32"/>
        </w:rPr>
        <w:t>38.5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 </w:t>
      </w:r>
      <w:r w:rsidR="00961B2E">
        <w:rPr>
          <w:rFonts w:ascii="TH SarabunPSK" w:eastAsia="Times New Roman" w:hAnsi="TH SarabunPSK" w:cs="TH SarabunPSK"/>
          <w:sz w:val="32"/>
          <w:szCs w:val="32"/>
        </w:rPr>
        <w:t>(2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162EF5">
        <w:rPr>
          <w:rFonts w:ascii="TH SarabunPSK" w:hAnsi="TH SarabunPSK" w:cs="TH SarabunPSK"/>
          <w:sz w:val="32"/>
          <w:szCs w:val="32"/>
          <w:cs/>
        </w:rPr>
        <w:t>โรงพยาบาลจัดบริการคลินิกอาชีวอนามัยผ่านเกณฑ์ระดับเริ่มต้น</w:t>
      </w:r>
      <w:r w:rsidR="00961B2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961B2E">
        <w:rPr>
          <w:rFonts w:ascii="TH SarabunPSK" w:hAnsi="TH SarabunPSK" w:cs="TH SarabunPSK"/>
          <w:color w:val="FF0000"/>
          <w:sz w:val="32"/>
          <w:szCs w:val="32"/>
        </w:rPr>
        <w:t>61.54</w:t>
      </w:r>
      <w:r w:rsidR="003A246B" w:rsidRPr="00A65512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B62C07" w:rsidRDefault="00162EF5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="003A246B" w:rsidRPr="00162EF5">
        <w:rPr>
          <w:rFonts w:ascii="TH SarabunPSK" w:hAnsi="TH SarabunPSK" w:cs="TH SarabunPSK"/>
          <w:b/>
          <w:bCs/>
          <w:sz w:val="32"/>
          <w:szCs w:val="32"/>
        </w:rPr>
        <w:t>Hospital Accre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ditation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โรงพยาบาลผ่านผ่านการรับรอง</w:t>
      </w:r>
      <w:r>
        <w:rPr>
          <w:rFonts w:ascii="TH SarabunPSK" w:hAnsi="TH SarabunPSK" w:cs="TH SarabunPSK"/>
          <w:sz w:val="32"/>
          <w:szCs w:val="32"/>
        </w:rPr>
        <w:t>HA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ขั้น3เป้าหมาย</w:t>
      </w:r>
      <w:r w:rsidR="00B62C07" w:rsidRPr="00162EF5">
        <w:rPr>
          <w:rFonts w:ascii="TH SarabunPSK" w:hAnsi="TH SarabunPSK" w:cs="TH SarabunPSK"/>
          <w:sz w:val="32"/>
          <w:szCs w:val="32"/>
        </w:rPr>
        <w:t>100%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D252CB">
        <w:rPr>
          <w:rFonts w:ascii="TH SarabunPSK" w:eastAsia="Times New Roman" w:hAnsi="TH SarabunPSK" w:cs="TH SarabunPSK"/>
          <w:color w:val="FF0000"/>
          <w:sz w:val="32"/>
          <w:szCs w:val="32"/>
        </w:rPr>
        <w:t>85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47EBB" w:rsidRPr="00162EF5" w:rsidRDefault="00C211DD" w:rsidP="00B50D0A">
      <w:pPr>
        <w:spacing w:before="120"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C211D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สาขาไข้เลือดออก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D47EBB" w:rsidRPr="00C211DD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47EBB" w:rsidRPr="00C211DD">
        <w:rPr>
          <w:rFonts w:ascii="TH SarabunPSK" w:eastAsia="Times New Roman" w:hAnsi="TH SarabunPSK" w:cs="TH SarabunPSK"/>
          <w:sz w:val="32"/>
          <w:szCs w:val="32"/>
          <w:cs/>
        </w:rPr>
        <w:t>อัตราป่วยตายโรคไข้เลือดออก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ไม่เกินร้อยละ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0.10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0.14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( 1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ราย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)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D47EBB" w:rsidRPr="00C211DD">
        <w:rPr>
          <w:rFonts w:ascii="TH SarabunPSK" w:eastAsia="Times New Roman" w:hAnsi="TH SarabunPSK" w:cs="TH SarabunPSK"/>
          <w:sz w:val="32"/>
          <w:szCs w:val="32"/>
        </w:rPr>
        <w:t>(2)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47EBB" w:rsidRPr="00C211DD">
        <w:rPr>
          <w:rFonts w:ascii="TH SarabunPSK" w:eastAsia="Times New Roman" w:hAnsi="TH SarabunPSK" w:cs="TH SarabunPSK"/>
          <w:sz w:val="32"/>
          <w:szCs w:val="32"/>
          <w:cs/>
        </w:rPr>
        <w:t>หมู่บ้าน/ชุมชน มีค่าดัชนีลูกน้ำตามเกณฑ์ที่กำหนด</w:t>
      </w:r>
      <w:r w:rsidR="00D47EBB" w:rsidRPr="00C211DD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ร้อยละ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80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ของหมู่บ้าน/ชุมชน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ผลงาน 68.42</w:t>
      </w:r>
    </w:p>
    <w:p w:rsidR="00162EF5" w:rsidRDefault="00162EF5" w:rsidP="00B50D0A">
      <w:pPr>
        <w:spacing w:before="120"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สาขาคุ้มครองผู้บริโภคด้านผลิตภัณฑ์สุขภาพและอาหารปลอดภัย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50D0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ตลาดสด ผ่านมาตรฐานตลาดสดน่าซื้อ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>ระดับดี)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80)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50D0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50D0A">
        <w:rPr>
          <w:rFonts w:ascii="TH SarabunPSK" w:hAnsi="TH SarabunPSK" w:cs="TH SarabunPSK"/>
          <w:color w:val="FF0000"/>
          <w:sz w:val="32"/>
          <w:szCs w:val="32"/>
        </w:rPr>
        <w:t>22.2</w:t>
      </w:r>
      <w:r w:rsidRPr="0016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F016D" w:rsidRDefault="00747B29" w:rsidP="00BF016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47B29">
        <w:rPr>
          <w:rFonts w:ascii="TH SarabunPSK" w:hAnsi="TH SarabunPSK" w:cs="TH SarabunPSK"/>
          <w:b/>
          <w:bCs/>
          <w:sz w:val="32"/>
          <w:szCs w:val="32"/>
          <w:cs/>
        </w:rPr>
        <w:t>สาขาพัฒนาการเด็ก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B2464C">
        <w:rPr>
          <w:rFonts w:ascii="TH SarabunPSK" w:eastAsia="Times New Roman" w:hAnsi="TH SarabunPSK" w:cs="TH SarabunPSK"/>
          <w:color w:val="000000"/>
          <w:sz w:val="32"/>
          <w:szCs w:val="32"/>
        </w:rPr>
        <w:t>(1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เด็กอายุ 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</w:rPr>
        <w:t>0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 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ได้รับยาน้ำเสริมธาตุเหล็ก</w:t>
      </w:r>
      <w:r w:rsidR="00B2464C" w:rsidRPr="005845A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B2464C" w:rsidRPr="005845A4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="00B2464C" w:rsidRPr="005845A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ไม่ต่ำกว่า </w:t>
      </w:r>
      <w:r w:rsidR="00B2464C" w:rsidRPr="005845A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70 </w:t>
      </w:r>
      <w:r w:rsidR="00B2464C" w:rsidRPr="005845A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%</w:t>
      </w:r>
      <w:r w:rsidR="00B2464C" w:rsidRPr="005845A4">
        <w:rPr>
          <w:rFonts w:ascii="TH SarabunPSK" w:eastAsia="Times New Roman" w:hAnsi="TH SarabunPSK" w:cs="TH SarabunPSK"/>
          <w:color w:val="FF0000"/>
          <w:sz w:val="32"/>
          <w:szCs w:val="32"/>
        </w:rPr>
        <w:t>)</w:t>
      </w:r>
      <w:r w:rsidR="00B2464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B2464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2464C">
        <w:rPr>
          <w:rFonts w:ascii="TH SarabunPSK" w:eastAsia="Times New Roman" w:hAnsi="TH SarabunPSK" w:cs="TH SarabunPSK"/>
          <w:color w:val="FF0000"/>
          <w:sz w:val="32"/>
          <w:szCs w:val="32"/>
        </w:rPr>
        <w:t>59.61%</w:t>
      </w:r>
      <w:r w:rsidR="00EB0055" w:rsidRPr="00BF016D">
        <w:rPr>
          <w:rFonts w:ascii="TH SarabunPSK" w:hAnsi="TH SarabunPSK" w:cs="TH SarabunPSK"/>
          <w:sz w:val="32"/>
          <w:szCs w:val="32"/>
          <w:cs/>
        </w:rPr>
        <w:t xml:space="preserve">สาขากัญชาทางการแพทย์  </w:t>
      </w:r>
      <w:r w:rsidR="00F80ACD" w:rsidRPr="00BF016D">
        <w:rPr>
          <w:rFonts w:ascii="TH SarabunPSK" w:hAnsi="TH SarabunPSK" w:cs="TH SarabunPSK"/>
          <w:sz w:val="32"/>
          <w:szCs w:val="32"/>
        </w:rPr>
        <w:t>(1</w:t>
      </w:r>
      <w:r w:rsidR="00F80ACD" w:rsidRPr="00BF016D">
        <w:rPr>
          <w:rFonts w:ascii="TH SarabunPSK" w:hAnsi="TH SarabunPSK" w:cs="TH SarabunPSK"/>
          <w:sz w:val="32"/>
          <w:szCs w:val="40"/>
        </w:rPr>
        <w:t>)</w:t>
      </w:r>
      <w:r w:rsidR="00EB0055" w:rsidRPr="00BF016D">
        <w:rPr>
          <w:rFonts w:ascii="TH SarabunPSK" w:hAnsi="TH SarabunPSK" w:cs="TH SarabunPSK"/>
          <w:sz w:val="32"/>
          <w:szCs w:val="32"/>
          <w:cs/>
        </w:rPr>
        <w:t xml:space="preserve">ผู้ป่วยที่มีการวินิจฉัยระยะประคับประคอง </w:t>
      </w:r>
      <w:r w:rsidR="00EB0055" w:rsidRPr="00BF016D">
        <w:rPr>
          <w:rFonts w:ascii="TH SarabunPSK" w:hAnsi="TH SarabunPSK" w:cs="TH SarabunPSK"/>
          <w:sz w:val="32"/>
          <w:szCs w:val="32"/>
        </w:rPr>
        <w:t xml:space="preserve">Palliative care </w:t>
      </w:r>
      <w:r w:rsidR="00EB0055" w:rsidRPr="00BF016D">
        <w:rPr>
          <w:rFonts w:ascii="TH SarabunPSK" w:hAnsi="TH SarabunPSK" w:cs="TH SarabunPSK"/>
          <w:sz w:val="32"/>
          <w:szCs w:val="32"/>
          <w:cs/>
        </w:rPr>
        <w:t>ที่ได้รับยา</w:t>
      </w:r>
    </w:p>
    <w:p w:rsidR="00EB0055" w:rsidRPr="00BF016D" w:rsidRDefault="00EB0055" w:rsidP="00BF01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16D">
        <w:rPr>
          <w:rFonts w:ascii="TH SarabunPSK" w:hAnsi="TH SarabunPSK" w:cs="TH SarabunPSK"/>
          <w:sz w:val="32"/>
          <w:szCs w:val="32"/>
          <w:cs/>
        </w:rPr>
        <w:t xml:space="preserve">กัญชาทางการแพทย์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>2.71%</w:t>
      </w:r>
      <w:r w:rsidR="00BF016D" w:rsidRPr="00BF016D">
        <w:rPr>
          <w:rFonts w:ascii="TH SarabunPSK" w:hAnsi="TH SarabunPSK" w:cs="TH SarabunPSK"/>
          <w:sz w:val="32"/>
          <w:szCs w:val="32"/>
        </w:rPr>
        <w:t xml:space="preserve">  (2)</w:t>
      </w:r>
      <w:r w:rsidRPr="00BF016D">
        <w:rPr>
          <w:rFonts w:ascii="TH SarabunPSK" w:hAnsi="TH SarabunPSK" w:cs="TH SarabunPSK"/>
          <w:sz w:val="32"/>
          <w:szCs w:val="32"/>
          <w:cs/>
        </w:rPr>
        <w:t xml:space="preserve">ผู้ป่วยมะเร็งได้รับยากัญชาทางการแพทย์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เพิ่มขึ้น 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>2.1%</w:t>
      </w:r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bookmarkStart w:id="0" w:name="_GoBack"/>
      <w:bookmarkEnd w:id="0"/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B62C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28CF" w:rsidRPr="006663E9" w:rsidRDefault="00B528CF" w:rsidP="00D0026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00269" w:rsidRPr="006663E9" w:rsidRDefault="00D00269" w:rsidP="0004698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51572" w:rsidRPr="007509AE" w:rsidRDefault="00D51572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3D528D" w:rsidRDefault="001A2B1A" w:rsidP="001A2B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sz w:val="32"/>
          <w:szCs w:val="32"/>
        </w:rPr>
      </w:pPr>
    </w:p>
    <w:p w:rsidR="001A2B1A" w:rsidRPr="001A2B1A" w:rsidRDefault="001A2B1A" w:rsidP="001A2B1A">
      <w:pPr>
        <w:spacing w:after="0" w:line="240" w:lineRule="auto"/>
        <w:rPr>
          <w:b/>
          <w:color w:val="FF0000"/>
          <w:sz w:val="32"/>
          <w:szCs w:val="32"/>
        </w:rPr>
      </w:pPr>
    </w:p>
    <w:p w:rsidR="001A2B1A" w:rsidRPr="001A2B1A" w:rsidRDefault="001A2B1A" w:rsidP="001A2B1A">
      <w:pPr>
        <w:pStyle w:val="NoSpacing"/>
        <w:rPr>
          <w:rFonts w:eastAsia="Times New Roman" w:cstheme="minorBidi"/>
          <w:color w:val="FF0000"/>
          <w:sz w:val="28"/>
          <w:cs/>
        </w:rPr>
      </w:pPr>
    </w:p>
    <w:p w:rsidR="001A2B1A" w:rsidRPr="005437B9" w:rsidRDefault="001A2B1A" w:rsidP="002527A2">
      <w:pPr>
        <w:pStyle w:val="NoSpacing"/>
        <w:rPr>
          <w:rFonts w:cstheme="minorBidi"/>
          <w:color w:val="FF0000"/>
          <w:sz w:val="32"/>
          <w:szCs w:val="32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914663" w:rsidRDefault="002527A2" w:rsidP="00C334AF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C11B7B" w:rsidRPr="006B1315" w:rsidRDefault="00C11B7B" w:rsidP="000B1D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11B7B" w:rsidRPr="006B1315" w:rsidSect="00162EF5">
      <w:pgSz w:w="12240" w:h="15840"/>
      <w:pgMar w:top="993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213" w:rsidRDefault="00B62213" w:rsidP="00162EF5">
      <w:pPr>
        <w:spacing w:after="0" w:line="240" w:lineRule="auto"/>
      </w:pPr>
      <w:r>
        <w:separator/>
      </w:r>
    </w:p>
  </w:endnote>
  <w:endnote w:type="continuationSeparator" w:id="0">
    <w:p w:rsidR="00B62213" w:rsidRDefault="00B62213" w:rsidP="0016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213" w:rsidRDefault="00B62213" w:rsidP="00162EF5">
      <w:pPr>
        <w:spacing w:after="0" w:line="240" w:lineRule="auto"/>
      </w:pPr>
      <w:r>
        <w:separator/>
      </w:r>
    </w:p>
  </w:footnote>
  <w:footnote w:type="continuationSeparator" w:id="0">
    <w:p w:rsidR="00B62213" w:rsidRDefault="00B62213" w:rsidP="00162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76"/>
    <w:rsid w:val="00000C50"/>
    <w:rsid w:val="00046981"/>
    <w:rsid w:val="000B1D76"/>
    <w:rsid w:val="001057D9"/>
    <w:rsid w:val="00153880"/>
    <w:rsid w:val="00162EF5"/>
    <w:rsid w:val="0019120F"/>
    <w:rsid w:val="001A2B1A"/>
    <w:rsid w:val="001D1E71"/>
    <w:rsid w:val="00214300"/>
    <w:rsid w:val="002527A2"/>
    <w:rsid w:val="0027714B"/>
    <w:rsid w:val="00300C0A"/>
    <w:rsid w:val="00312B06"/>
    <w:rsid w:val="0036415E"/>
    <w:rsid w:val="003A1A64"/>
    <w:rsid w:val="003A246B"/>
    <w:rsid w:val="003D19D6"/>
    <w:rsid w:val="00425BE1"/>
    <w:rsid w:val="00441734"/>
    <w:rsid w:val="004B3923"/>
    <w:rsid w:val="004C5F6B"/>
    <w:rsid w:val="005437B9"/>
    <w:rsid w:val="005810B5"/>
    <w:rsid w:val="005F20B7"/>
    <w:rsid w:val="006663E9"/>
    <w:rsid w:val="006B1315"/>
    <w:rsid w:val="006B7A07"/>
    <w:rsid w:val="00740A85"/>
    <w:rsid w:val="00747B29"/>
    <w:rsid w:val="00765440"/>
    <w:rsid w:val="00792531"/>
    <w:rsid w:val="0079288A"/>
    <w:rsid w:val="00857263"/>
    <w:rsid w:val="00860560"/>
    <w:rsid w:val="00896E04"/>
    <w:rsid w:val="00903DFC"/>
    <w:rsid w:val="00914663"/>
    <w:rsid w:val="00961B2E"/>
    <w:rsid w:val="00A653E6"/>
    <w:rsid w:val="00A65512"/>
    <w:rsid w:val="00A65F5C"/>
    <w:rsid w:val="00AD7A7D"/>
    <w:rsid w:val="00AF69D8"/>
    <w:rsid w:val="00AF6D39"/>
    <w:rsid w:val="00AF7320"/>
    <w:rsid w:val="00B2464C"/>
    <w:rsid w:val="00B26045"/>
    <w:rsid w:val="00B4456E"/>
    <w:rsid w:val="00B50D0A"/>
    <w:rsid w:val="00B528CF"/>
    <w:rsid w:val="00B62213"/>
    <w:rsid w:val="00B62C07"/>
    <w:rsid w:val="00B666BA"/>
    <w:rsid w:val="00BF016D"/>
    <w:rsid w:val="00BF4593"/>
    <w:rsid w:val="00C11B7B"/>
    <w:rsid w:val="00C211DD"/>
    <w:rsid w:val="00C334AF"/>
    <w:rsid w:val="00CE54EA"/>
    <w:rsid w:val="00D00269"/>
    <w:rsid w:val="00D252CB"/>
    <w:rsid w:val="00D414D6"/>
    <w:rsid w:val="00D47EBB"/>
    <w:rsid w:val="00D51572"/>
    <w:rsid w:val="00D746BB"/>
    <w:rsid w:val="00DC62B7"/>
    <w:rsid w:val="00DD3B6C"/>
    <w:rsid w:val="00DF32E7"/>
    <w:rsid w:val="00E144E4"/>
    <w:rsid w:val="00E81087"/>
    <w:rsid w:val="00E94FD6"/>
    <w:rsid w:val="00EB0055"/>
    <w:rsid w:val="00EB5B61"/>
    <w:rsid w:val="00EB7060"/>
    <w:rsid w:val="00F0145E"/>
    <w:rsid w:val="00F06F3A"/>
    <w:rsid w:val="00F3118E"/>
    <w:rsid w:val="00F70C9C"/>
    <w:rsid w:val="00F80ACD"/>
    <w:rsid w:val="00F95055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6E043-FD0C-4B7E-8D29-94D9B4D2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35</cp:revision>
  <cp:lastPrinted>2021-11-29T05:32:00Z</cp:lastPrinted>
  <dcterms:created xsi:type="dcterms:W3CDTF">2021-11-28T08:05:00Z</dcterms:created>
  <dcterms:modified xsi:type="dcterms:W3CDTF">2021-11-29T05:32:00Z</dcterms:modified>
</cp:coreProperties>
</file>